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634E1" w14:textId="77777777" w:rsidR="00026538" w:rsidRPr="00026538" w:rsidRDefault="00026538" w:rsidP="0002653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Instrucciones de uso del Sistema de Información para la Gestión de Becas del Gobierno de China para Estudios en China (CGSIS)</w:t>
      </w:r>
    </w:p>
    <w:p w14:paraId="5927634B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Dirigido a postulantes</w:t>
      </w:r>
    </w:p>
    <w:p w14:paraId="57191FFE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>Antes de comenzar la solicitud de la beca, por favor lea atentamente las siguientes instrucciones.</w:t>
      </w:r>
    </w:p>
    <w:p w14:paraId="79ED34C0" w14:textId="77777777" w:rsidR="00026538" w:rsidRPr="00026538" w:rsidRDefault="00475968" w:rsidP="000265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pict w14:anchorId="248BBF7E">
          <v:rect id="_x0000_i1025" style="width:0;height:1.5pt" o:hralign="center" o:hrstd="t" o:hr="t" fillcolor="#a0a0a0" stroked="f"/>
        </w:pict>
      </w:r>
    </w:p>
    <w:p w14:paraId="1C0DB605" w14:textId="77777777" w:rsidR="00026538" w:rsidRPr="00026538" w:rsidRDefault="00026538" w:rsidP="000265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Paso 1: Ingreso al sistema</w:t>
      </w:r>
    </w:p>
    <w:p w14:paraId="550C927D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Ingrese al sitio web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“Estudiar en China”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y haga clic en el ícono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“Sistema de Información para la Gestión de Becas del Gobierno de China para Estudios en China”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para acceder al sistema de postulación.</w:t>
      </w:r>
    </w:p>
    <w:p w14:paraId="5E5CB9D9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>Enlace del sitio web: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br/>
        <w:t>http://www.campuschina.org</w:t>
      </w:r>
    </w:p>
    <w:p w14:paraId="26529E03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Haga clic en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[Registro de estudiante]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para crear una cuenta.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br/>
        <w:t>Una vez completado el registro, ingrese al sistema utilizando la cuenta creada.</w:t>
      </w:r>
    </w:p>
    <w:p w14:paraId="4A84AD4F" w14:textId="77777777" w:rsidR="00026538" w:rsidRPr="00026538" w:rsidRDefault="00475968" w:rsidP="000265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pict w14:anchorId="203DF840">
          <v:rect id="_x0000_i1026" style="width:0;height:1.5pt" o:hralign="center" o:hrstd="t" o:hr="t" fillcolor="#a0a0a0" stroked="f"/>
        </w:pict>
      </w:r>
    </w:p>
    <w:p w14:paraId="5EF98FD5" w14:textId="77777777" w:rsidR="00026538" w:rsidRPr="00026538" w:rsidRDefault="00026538" w:rsidP="000265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Paso 2: Ingreso de datos personales</w:t>
      </w:r>
    </w:p>
    <w:p w14:paraId="270FB9F1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Seleccione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[Editar datos personales]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para comenzar a completar la información personal.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br/>
        <w:t>Ingrese todos los datos solicitados, verifique la información y guárdela.</w:t>
      </w:r>
    </w:p>
    <w:p w14:paraId="215D2B0B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Una vez finalizado el ingreso de los datos personales, haga clic en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[Finalizar]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para regresar a la pantalla anterior y comenzar a completar la información de la solicitud.</w:t>
      </w:r>
    </w:p>
    <w:p w14:paraId="0E490C55" w14:textId="4F3330E4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Segoe UI Emoji" w:eastAsia="Times New Roman" w:hAnsi="Segoe UI Emoji" w:cs="Segoe UI Emoji"/>
          <w:sz w:val="24"/>
          <w:szCs w:val="24"/>
          <w:lang w:eastAsia="es-UY"/>
        </w:rPr>
        <w:t>⚠️</w:t>
      </w:r>
      <w:r w:rsidR="0080367C">
        <w:rPr>
          <w:rFonts w:ascii="Arial" w:eastAsia="Times New Roman" w:hAnsi="Arial" w:cs="Arial"/>
          <w:sz w:val="24"/>
          <w:szCs w:val="24"/>
          <w:lang w:eastAsia="es-UY"/>
        </w:rPr>
        <w:t>É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>l/la postulante solo podrá completar la solicitud una vez que haya finalizado correctamente el ingreso de sus datos personales.</w:t>
      </w:r>
    </w:p>
    <w:p w14:paraId="236AC95C" w14:textId="77777777" w:rsidR="00026538" w:rsidRPr="00026538" w:rsidRDefault="00475968" w:rsidP="000265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pict w14:anchorId="046980ED">
          <v:rect id="_x0000_i1027" style="width:0;height:1.5pt" o:hralign="center" o:hrstd="t" o:hr="t" fillcolor="#a0a0a0" stroked="f"/>
        </w:pict>
      </w:r>
    </w:p>
    <w:p w14:paraId="52BB95E7" w14:textId="77777777" w:rsidR="00026538" w:rsidRPr="00026538" w:rsidRDefault="00026538" w:rsidP="000265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Paso 3: Selección del tipo de programa</w:t>
      </w:r>
    </w:p>
    <w:p w14:paraId="0172A3B3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Seleccione correctamente el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“Tipo de programa de estudios”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14:paraId="25FEC945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>Debe elegir: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br/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Tipo A</w:t>
      </w:r>
    </w:p>
    <w:p w14:paraId="24A67C10" w14:textId="21F22E82" w:rsidR="000C7670" w:rsidRPr="000C7670" w:rsidRDefault="00475968" w:rsidP="000C76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pict w14:anchorId="5E83B71F">
          <v:rect id="_x0000_i1028" style="width:0;height:1.5pt" o:hralign="center" o:hrstd="t" o:hr="t" fillcolor="#a0a0a0" stroked="f"/>
        </w:pict>
      </w:r>
    </w:p>
    <w:p w14:paraId="462D907F" w14:textId="6A4CF02A" w:rsidR="00026538" w:rsidRPr="00026538" w:rsidRDefault="00026538" w:rsidP="000265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Paso 4: Ingreso del número de la agencia receptora</w:t>
      </w:r>
    </w:p>
    <w:p w14:paraId="5D0D2310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lastRenderedPageBreak/>
        <w:t xml:space="preserve">Ingrese correctamente el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“Número de la agencia receptora”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14:paraId="5C070F3A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Segoe UI Emoji" w:eastAsia="Times New Roman" w:hAnsi="Segoe UI Emoji" w:cs="Segoe UI Emoji"/>
          <w:sz w:val="24"/>
          <w:szCs w:val="24"/>
          <w:lang w:eastAsia="es-UY"/>
        </w:rPr>
        <w:t>👉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Número de la agencia receptora: 8581</w:t>
      </w:r>
    </w:p>
    <w:p w14:paraId="15E00BEC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>El tipo de programa y el número de la agencia receptora están directamente vinculados y ambos son campos obligatorios del sistema CGSIS.</w:t>
      </w:r>
    </w:p>
    <w:p w14:paraId="4F362D22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>Luego de ingresar el número, el sistema mostrará automáticamente el nombre de la institución receptora correspondiente.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br/>
        <w:t xml:space="preserve">Si alguno de estos datos es incorrecto, la autoridad encargada de la beca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no podrá recibir la solicitud en línea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14:paraId="6C6E475E" w14:textId="77777777" w:rsidR="00026538" w:rsidRPr="00026538" w:rsidRDefault="00475968" w:rsidP="000265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pict w14:anchorId="7E1514D9">
          <v:rect id="_x0000_i1029" style="width:0;height:1.5pt" o:hralign="center" o:hrstd="t" o:hr="t" fillcolor="#a0a0a0" stroked="f"/>
        </w:pict>
      </w:r>
    </w:p>
    <w:p w14:paraId="5DB4CF11" w14:textId="77777777" w:rsidR="00026538" w:rsidRPr="00026538" w:rsidRDefault="00026538" w:rsidP="000265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Paso 5: Completar la información de la solicitud</w:t>
      </w:r>
    </w:p>
    <w:p w14:paraId="7C78AAFF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Luego de completar los pasos anteriores, continúe con la sección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“Competencia lingüística y plan de estudios”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y cargue los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“Documentos complementarios”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requeridos.</w:t>
      </w:r>
    </w:p>
    <w:p w14:paraId="3C44E116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Una vez completado todo, haga clic en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[Enviar]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para finalizar la postulación.</w:t>
      </w:r>
    </w:p>
    <w:p w14:paraId="397BEAED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Antes de enviar la solicitud, revise cuidadosamente toda la información y los documentos cargados, asegurándose de que sean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correctos, verdaderos y válidos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14:paraId="61F04915" w14:textId="6B632053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Para las solicitudes de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Tipo A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, al completar el plan de estudios, el sistema seleccionará automáticamente las instituciones habilitadas según la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categoría del estudiante y el idioma de enseñanza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elegido.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br/>
      </w:r>
      <w:r w:rsidR="0080367C">
        <w:rPr>
          <w:rFonts w:ascii="Arial" w:eastAsia="Times New Roman" w:hAnsi="Arial" w:cs="Arial"/>
          <w:sz w:val="24"/>
          <w:szCs w:val="24"/>
          <w:lang w:eastAsia="es-UY"/>
        </w:rPr>
        <w:t>É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>l/la postulante solo podrá seleccionar universidades y carreras disponibles dentro de esas opciones.</w:t>
      </w:r>
    </w:p>
    <w:p w14:paraId="5A30934D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>Si tiene dudas sobre las carreras ofrecidas por las universidades, consulte el siguiente enlace: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br/>
        <w:t>http://www.campuschina.org/universities/index.html</w:t>
      </w:r>
    </w:p>
    <w:p w14:paraId="148FE7A9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Si tiene dudas sobre las áreas disciplinarias, puede descargar el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“Catálogo de disciplinas y especialidades”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desde el menú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Ayuda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del sistema.</w:t>
      </w:r>
    </w:p>
    <w:p w14:paraId="6FB70D71" w14:textId="77777777" w:rsidR="00026538" w:rsidRPr="00026538" w:rsidRDefault="00475968" w:rsidP="000265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pict w14:anchorId="09CDBAF4">
          <v:rect id="_x0000_i1030" style="width:0;height:1.5pt" o:hralign="center" o:hrstd="t" o:hr="t" fillcolor="#a0a0a0" stroked="f"/>
        </w:pict>
      </w:r>
    </w:p>
    <w:p w14:paraId="5C8B9A17" w14:textId="77777777" w:rsidR="00026538" w:rsidRPr="00026538" w:rsidRDefault="00026538" w:rsidP="000265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Paso 6: Modificación o retiro de la solicitud</w:t>
      </w:r>
    </w:p>
    <w:p w14:paraId="72A34FE0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Una vez enviada la solicitud,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no se podrán modificar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los datos personales ni la información de la solicitud.</w:t>
      </w:r>
    </w:p>
    <w:p w14:paraId="7E3C3750" w14:textId="11302168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Antes de que la solicitud sea procesada por la institución receptora, </w:t>
      </w:r>
      <w:r w:rsidR="00475968">
        <w:rPr>
          <w:rFonts w:ascii="Arial" w:eastAsia="Times New Roman" w:hAnsi="Arial" w:cs="Arial"/>
          <w:sz w:val="24"/>
          <w:szCs w:val="24"/>
          <w:lang w:eastAsia="es-UY"/>
        </w:rPr>
        <w:t>é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l/la postulante podrá hacer clic en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[Retirar]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para retirar la solicitud y realizar modificaciones.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br/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lastRenderedPageBreak/>
        <w:t>Luego de editarla, deberá enviarla nuevamente; de lo contrario, la solicitud no será procesada.</w:t>
      </w:r>
    </w:p>
    <w:p w14:paraId="6722EA7A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Una vez que la solicitud haya sido aceptada por la institución receptora,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no podrá retirarse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14:paraId="418A323F" w14:textId="77777777" w:rsidR="00026538" w:rsidRPr="00026538" w:rsidRDefault="00475968" w:rsidP="000265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pict w14:anchorId="3489C855">
          <v:rect id="_x0000_i1031" style="width:0;height:1.5pt" o:hralign="center" o:hrstd="t" o:hr="t" fillcolor="#a0a0a0" stroked="f"/>
        </w:pict>
      </w:r>
    </w:p>
    <w:p w14:paraId="6DB67240" w14:textId="77777777" w:rsidR="00026538" w:rsidRPr="00026538" w:rsidRDefault="00026538" w:rsidP="000265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Paso 7: Impresión del formulario</w:t>
      </w:r>
    </w:p>
    <w:p w14:paraId="0B49F983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Haga clic en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[Imprimir solicitud]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para descargar el formulario de postulación.</w:t>
      </w:r>
    </w:p>
    <w:p w14:paraId="2FF5DE99" w14:textId="77777777" w:rsidR="00026538" w:rsidRPr="00026538" w:rsidRDefault="00475968" w:rsidP="000265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pict w14:anchorId="24D7265E">
          <v:rect id="_x0000_i1032" style="width:0;height:1.5pt" o:hralign="center" o:hrstd="t" o:hr="t" fillcolor="#a0a0a0" stroked="f"/>
        </w:pict>
      </w:r>
    </w:p>
    <w:p w14:paraId="06695C6B" w14:textId="77777777" w:rsidR="00026538" w:rsidRPr="00026538" w:rsidRDefault="00026538" w:rsidP="000265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Paso 8: Envío de la solicitud según la institución receptora</w:t>
      </w:r>
    </w:p>
    <w:p w14:paraId="130B1744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>Presente la solicitud de beca conforme a los requisitos establecidos por la institución receptora o la agencia encargada del trámite.</w:t>
      </w:r>
    </w:p>
    <w:p w14:paraId="2B884D7E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Segoe UI Emoji" w:eastAsia="Times New Roman" w:hAnsi="Segoe UI Emoji" w:cs="Segoe UI Emoji"/>
          <w:sz w:val="24"/>
          <w:szCs w:val="24"/>
          <w:lang w:eastAsia="es-UY"/>
        </w:rPr>
        <w:t>⚠️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El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Consejo de Becas de China (China Scholarship Council)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no autoriza a ninguna persona ni intermediario a gestionar solicitudes en nombre de los postulantes.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br/>
        <w:t xml:space="preserve">Todas las solicitudes deben presentarse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exclusivamente a través de las instituciones oficiales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>, a fin de evitar fraudes.</w:t>
      </w:r>
    </w:p>
    <w:p w14:paraId="2711A0AF" w14:textId="77777777" w:rsidR="00026538" w:rsidRPr="00026538" w:rsidRDefault="00026538" w:rsidP="000265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El siguiente sitio web es el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único portal oficial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donde el Consejo de Becas de China publica información sobre estudios en China: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br/>
        <w:t>http://www.campuschina.org</w:t>
      </w:r>
    </w:p>
    <w:p w14:paraId="6A4E1F1B" w14:textId="77777777" w:rsidR="00026538" w:rsidRPr="00026538" w:rsidRDefault="00475968" w:rsidP="000265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>
        <w:rPr>
          <w:rFonts w:ascii="Arial" w:eastAsia="Times New Roman" w:hAnsi="Arial" w:cs="Arial"/>
          <w:sz w:val="24"/>
          <w:szCs w:val="24"/>
          <w:lang w:eastAsia="es-UY"/>
        </w:rPr>
        <w:pict w14:anchorId="6CE7B48B">
          <v:rect id="_x0000_i1033" style="width:0;height:1.5pt" o:hralign="center" o:hrstd="t" o:hr="t" fillcolor="#a0a0a0" stroked="f"/>
        </w:pict>
      </w:r>
    </w:p>
    <w:p w14:paraId="520C3E3A" w14:textId="77777777" w:rsidR="00026538" w:rsidRPr="00026538" w:rsidRDefault="00026538" w:rsidP="0002653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Observaciones importantes</w:t>
      </w:r>
    </w:p>
    <w:p w14:paraId="3ABC14BB" w14:textId="77777777" w:rsidR="00026538" w:rsidRPr="00026538" w:rsidRDefault="00026538" w:rsidP="00026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Las solicitudes que no incluyan correctamente el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número de la agencia receptora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no serán procesadas.</w:t>
      </w:r>
    </w:p>
    <w:p w14:paraId="5C7425B8" w14:textId="77777777" w:rsidR="00026538" w:rsidRPr="00026538" w:rsidRDefault="00026538" w:rsidP="00026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Se recomienda utilizar los navegadores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Firefox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 o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Internet Explorer 11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14:paraId="6ED7F13D" w14:textId="77777777" w:rsidR="00026538" w:rsidRPr="00026538" w:rsidRDefault="00026538" w:rsidP="00026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Si utiliza Internet Explorer, desactive previamente el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modo de vista de compatibilidad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14:paraId="6D4E927D" w14:textId="77777777" w:rsidR="00026538" w:rsidRPr="00026538" w:rsidRDefault="00026538" w:rsidP="00026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UY"/>
        </w:rPr>
      </w:pPr>
      <w:r w:rsidRPr="00026538">
        <w:rPr>
          <w:rFonts w:ascii="Arial" w:eastAsia="Times New Roman" w:hAnsi="Arial" w:cs="Arial"/>
          <w:sz w:val="24"/>
          <w:szCs w:val="24"/>
          <w:lang w:eastAsia="es-UY"/>
        </w:rPr>
        <w:t xml:space="preserve">Toda la información de la solicitud debe completarse </w:t>
      </w:r>
      <w:r w:rsidRPr="00026538">
        <w:rPr>
          <w:rFonts w:ascii="Arial" w:eastAsia="Times New Roman" w:hAnsi="Arial" w:cs="Arial"/>
          <w:b/>
          <w:bCs/>
          <w:sz w:val="24"/>
          <w:szCs w:val="24"/>
          <w:lang w:eastAsia="es-UY"/>
        </w:rPr>
        <w:t>en chino o en inglés</w:t>
      </w:r>
      <w:r w:rsidRPr="00026538">
        <w:rPr>
          <w:rFonts w:ascii="Arial" w:eastAsia="Times New Roman" w:hAnsi="Arial" w:cs="Arial"/>
          <w:sz w:val="24"/>
          <w:szCs w:val="24"/>
          <w:lang w:eastAsia="es-UY"/>
        </w:rPr>
        <w:t>.</w:t>
      </w:r>
    </w:p>
    <w:p w14:paraId="334DECAA" w14:textId="77777777" w:rsidR="00F86363" w:rsidRPr="00026538" w:rsidRDefault="00F86363">
      <w:pPr>
        <w:rPr>
          <w:rFonts w:ascii="Arial" w:hAnsi="Arial" w:cs="Arial"/>
          <w:sz w:val="24"/>
          <w:szCs w:val="24"/>
        </w:rPr>
      </w:pPr>
    </w:p>
    <w:sectPr w:rsidR="00F86363" w:rsidRPr="00026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C3591"/>
    <w:multiLevelType w:val="multilevel"/>
    <w:tmpl w:val="6D66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38"/>
    <w:rsid w:val="00026538"/>
    <w:rsid w:val="000C7670"/>
    <w:rsid w:val="00475968"/>
    <w:rsid w:val="0080367C"/>
    <w:rsid w:val="00F8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90BF1F1"/>
  <w15:chartTrackingRefBased/>
  <w15:docId w15:val="{2AB81EE5-797F-434B-936F-ABD6D7B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265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0265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26538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026538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customStyle="1" w:styleId="isselectedend">
    <w:name w:val="isselectedend"/>
    <w:basedOn w:val="Normal"/>
    <w:rsid w:val="000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026538"/>
    <w:rPr>
      <w:b/>
      <w:bCs/>
    </w:rPr>
  </w:style>
  <w:style w:type="character" w:customStyle="1" w:styleId="text-token-text-primary">
    <w:name w:val="text-token-text-primary"/>
    <w:basedOn w:val="Fuentedeprrafopredeter"/>
    <w:rsid w:val="00026538"/>
  </w:style>
  <w:style w:type="paragraph" w:styleId="NormalWeb">
    <w:name w:val="Normal (Web)"/>
    <w:basedOn w:val="Normal"/>
    <w:uiPriority w:val="99"/>
    <w:semiHidden/>
    <w:unhideWhenUsed/>
    <w:rsid w:val="000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690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Zunini</dc:creator>
  <cp:keywords/>
  <dc:description/>
  <cp:lastModifiedBy>Macarena Zunini</cp:lastModifiedBy>
  <cp:revision>4</cp:revision>
  <dcterms:created xsi:type="dcterms:W3CDTF">2026-01-19T18:17:00Z</dcterms:created>
  <dcterms:modified xsi:type="dcterms:W3CDTF">2026-01-19T18:34:00Z</dcterms:modified>
</cp:coreProperties>
</file>