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8CA92" w14:textId="77777777" w:rsidR="00CA53F4" w:rsidRDefault="000D00E7">
      <w:pPr>
        <w:pStyle w:val="Ttulo"/>
      </w:pPr>
      <w:bookmarkStart w:id="0" w:name="Xa099641fbc54de10b529509519953cd912ffbb4"/>
      <w:r>
        <w:t>Consejo de Relaciones Australia-América Latina (COALAR)</w:t>
      </w:r>
    </w:p>
    <w:p w14:paraId="1A302E1D" w14:textId="77777777" w:rsidR="00CA53F4" w:rsidRDefault="000D00E7">
      <w:pPr>
        <w:pStyle w:val="Ttulo2"/>
      </w:pPr>
      <w:bookmarkStart w:id="1" w:name="X2d74707bb4af0b0305d55c1a9f3daf846fe4a36"/>
      <w:r>
        <w:t>Lineamientos de la Convocatoria de Subvenciones 2026-2027</w:t>
      </w:r>
    </w:p>
    <w:p w14:paraId="4565D7AA" w14:textId="77777777" w:rsidR="00CA53F4" w:rsidRDefault="000D00E7">
      <w:pPr>
        <w:pStyle w:val="FirstParagraph"/>
        <w:spacing w:after="80" w:line="252" w:lineRule="auto"/>
        <w:jc w:val="center"/>
      </w:pPr>
      <w:r>
        <w:rPr>
          <w:b/>
          <w:bCs/>
          <w:i/>
          <w:sz w:val="18"/>
        </w:rPr>
        <w:t>Traducción no oficial al español</w:t>
      </w:r>
      <w:r>
        <w:rPr>
          <w:i/>
          <w:sz w:val="18"/>
        </w:rPr>
        <w:t xml:space="preserve"> del documento </w:t>
      </w:r>
      <w:r>
        <w:rPr>
          <w:i/>
          <w:iCs/>
          <w:sz w:val="18"/>
        </w:rPr>
        <w:t>Council on Australia Latin America Relations 2026-2027 Grant Opportunity Guidelines</w:t>
      </w:r>
      <w:r>
        <w:rPr>
          <w:i/>
          <w:sz w:val="18"/>
        </w:rPr>
        <w:t>. En caso de discrepancia o duda interpretativa, prevalece el documento oficial en inglés.</w:t>
      </w:r>
    </w:p>
    <w:tbl>
      <w:tblPr>
        <w:tblStyle w:val="Table"/>
        <w:tblW w:w="5000" w:type="pct"/>
        <w:tblLayout w:type="fixed"/>
        <w:tblLook w:val="0020" w:firstRow="1" w:lastRow="0" w:firstColumn="0" w:lastColumn="0" w:noHBand="0" w:noVBand="0"/>
      </w:tblPr>
      <w:tblGrid>
        <w:gridCol w:w="4986"/>
        <w:gridCol w:w="4986"/>
      </w:tblGrid>
      <w:tr w:rsidR="00CA53F4" w14:paraId="765BE868" w14:textId="77777777" w:rsidTr="00CA53F4">
        <w:trPr>
          <w:cnfStyle w:val="100000000000" w:firstRow="1" w:lastRow="0" w:firstColumn="0" w:lastColumn="0" w:oddVBand="0" w:evenVBand="0" w:oddHBand="0" w:evenHBand="0" w:firstRowFirstColumn="0" w:firstRowLastColumn="0" w:lastRowFirstColumn="0" w:lastRowLastColumn="0"/>
          <w:tblHeader/>
        </w:trPr>
        <w:tc>
          <w:tcPr>
            <w:tcW w:w="3960" w:type="dxa"/>
          </w:tcPr>
          <w:p w14:paraId="6F0F7962" w14:textId="77777777" w:rsidR="00CA53F4" w:rsidRDefault="000D00E7">
            <w:pPr>
              <w:pStyle w:val="Compact"/>
            </w:pPr>
            <w:r>
              <w:rPr>
                <w:sz w:val="18"/>
              </w:rPr>
              <w:t>Dato</w:t>
            </w:r>
          </w:p>
        </w:tc>
        <w:tc>
          <w:tcPr>
            <w:tcW w:w="3960" w:type="dxa"/>
          </w:tcPr>
          <w:p w14:paraId="3FB0A2A2" w14:textId="77777777" w:rsidR="00CA53F4" w:rsidRDefault="000D00E7">
            <w:pPr>
              <w:pStyle w:val="Compact"/>
            </w:pPr>
            <w:r>
              <w:rPr>
                <w:sz w:val="18"/>
              </w:rPr>
              <w:t>Información</w:t>
            </w:r>
          </w:p>
        </w:tc>
      </w:tr>
      <w:tr w:rsidR="00CA53F4" w14:paraId="48FFB753" w14:textId="77777777">
        <w:tc>
          <w:tcPr>
            <w:tcW w:w="3960" w:type="dxa"/>
          </w:tcPr>
          <w:p w14:paraId="3EEFC987" w14:textId="77777777" w:rsidR="00CA53F4" w:rsidRDefault="000D00E7">
            <w:pPr>
              <w:pStyle w:val="Compact"/>
            </w:pPr>
            <w:r>
              <w:rPr>
                <w:b/>
                <w:bCs/>
                <w:sz w:val="18"/>
              </w:rPr>
              <w:t>Fecha y hora de apertura</w:t>
            </w:r>
          </w:p>
        </w:tc>
        <w:tc>
          <w:tcPr>
            <w:tcW w:w="3960" w:type="dxa"/>
          </w:tcPr>
          <w:p w14:paraId="101321AE" w14:textId="77777777" w:rsidR="00CA53F4" w:rsidRDefault="000D00E7">
            <w:pPr>
              <w:pStyle w:val="Compact"/>
            </w:pPr>
            <w:r>
              <w:rPr>
                <w:sz w:val="18"/>
              </w:rPr>
              <w:t>10 de agosto de 2026, 12:00 (mediodía),</w:t>
            </w:r>
            <w:r>
              <w:rPr>
                <w:sz w:val="18"/>
              </w:rPr>
              <w:t xml:space="preserve"> AEST</w:t>
            </w:r>
          </w:p>
        </w:tc>
      </w:tr>
      <w:tr w:rsidR="00CA53F4" w14:paraId="7DEDDC94" w14:textId="77777777">
        <w:tc>
          <w:tcPr>
            <w:tcW w:w="3960" w:type="dxa"/>
          </w:tcPr>
          <w:p w14:paraId="1528BDF3" w14:textId="77777777" w:rsidR="00CA53F4" w:rsidRDefault="000D00E7">
            <w:pPr>
              <w:pStyle w:val="Compact"/>
            </w:pPr>
            <w:r>
              <w:rPr>
                <w:b/>
                <w:bCs/>
                <w:sz w:val="18"/>
              </w:rPr>
              <w:t>Fecha y hora de cierre</w:t>
            </w:r>
          </w:p>
        </w:tc>
        <w:tc>
          <w:tcPr>
            <w:tcW w:w="3960" w:type="dxa"/>
          </w:tcPr>
          <w:p w14:paraId="570BE21A" w14:textId="77777777" w:rsidR="00CA53F4" w:rsidRDefault="000D00E7">
            <w:pPr>
              <w:pStyle w:val="Compact"/>
            </w:pPr>
            <w:r>
              <w:rPr>
                <w:sz w:val="18"/>
              </w:rPr>
              <w:t>21 de septiembre de 2026, 12:00 (mediodía), AEST</w:t>
            </w:r>
          </w:p>
        </w:tc>
      </w:tr>
      <w:tr w:rsidR="00CA53F4" w14:paraId="31E20AB1" w14:textId="77777777">
        <w:tc>
          <w:tcPr>
            <w:tcW w:w="3960" w:type="dxa"/>
          </w:tcPr>
          <w:p w14:paraId="29341181" w14:textId="77777777" w:rsidR="00CA53F4" w:rsidRDefault="000D00E7">
            <w:pPr>
              <w:pStyle w:val="Compact"/>
            </w:pPr>
            <w:r>
              <w:rPr>
                <w:b/>
                <w:bCs/>
                <w:sz w:val="18"/>
              </w:rPr>
              <w:t>Entidad responsable de la política de la Commonwealth</w:t>
            </w:r>
          </w:p>
        </w:tc>
        <w:tc>
          <w:tcPr>
            <w:tcW w:w="3960" w:type="dxa"/>
          </w:tcPr>
          <w:p w14:paraId="4D903F87" w14:textId="77777777" w:rsidR="00CA53F4" w:rsidRDefault="000D00E7">
            <w:pPr>
              <w:pStyle w:val="Compact"/>
            </w:pPr>
            <w:r>
              <w:rPr>
                <w:sz w:val="18"/>
              </w:rPr>
              <w:t>Department of Foreign Affairs and Trade (DFAT) - Departamento de Asuntos Exteriores y Comercio de Australia</w:t>
            </w:r>
          </w:p>
        </w:tc>
      </w:tr>
      <w:tr w:rsidR="00CA53F4" w14:paraId="7C5845E8" w14:textId="77777777">
        <w:tc>
          <w:tcPr>
            <w:tcW w:w="3960" w:type="dxa"/>
          </w:tcPr>
          <w:p w14:paraId="47C0EA50" w14:textId="77777777" w:rsidR="00CA53F4" w:rsidRDefault="000D00E7">
            <w:pPr>
              <w:pStyle w:val="Compact"/>
            </w:pPr>
            <w:r>
              <w:rPr>
                <w:b/>
                <w:bCs/>
                <w:sz w:val="18"/>
              </w:rPr>
              <w:t>Entidad admin</w:t>
            </w:r>
            <w:r>
              <w:rPr>
                <w:b/>
                <w:bCs/>
                <w:sz w:val="18"/>
              </w:rPr>
              <w:t>istradora</w:t>
            </w:r>
          </w:p>
        </w:tc>
        <w:tc>
          <w:tcPr>
            <w:tcW w:w="3960" w:type="dxa"/>
          </w:tcPr>
          <w:p w14:paraId="4EE9D9E0" w14:textId="77777777" w:rsidR="00CA53F4" w:rsidRDefault="000D00E7">
            <w:pPr>
              <w:pStyle w:val="Compact"/>
            </w:pPr>
            <w:r>
              <w:rPr>
                <w:sz w:val="18"/>
              </w:rPr>
              <w:t>Department of Foreign Affairs and Trade (DFAT)</w:t>
            </w:r>
          </w:p>
        </w:tc>
      </w:tr>
      <w:tr w:rsidR="00CA53F4" w14:paraId="321403D4" w14:textId="77777777">
        <w:tc>
          <w:tcPr>
            <w:tcW w:w="3960" w:type="dxa"/>
          </w:tcPr>
          <w:p w14:paraId="617EC5D2" w14:textId="77777777" w:rsidR="00CA53F4" w:rsidRDefault="000D00E7">
            <w:pPr>
              <w:pStyle w:val="Compact"/>
            </w:pPr>
            <w:r>
              <w:rPr>
                <w:b/>
                <w:bCs/>
                <w:sz w:val="18"/>
              </w:rPr>
              <w:t>Consultas</w:t>
            </w:r>
          </w:p>
        </w:tc>
        <w:tc>
          <w:tcPr>
            <w:tcW w:w="3960" w:type="dxa"/>
          </w:tcPr>
          <w:p w14:paraId="577802E6" w14:textId="77777777" w:rsidR="00CA53F4" w:rsidRDefault="000D00E7">
            <w:pPr>
              <w:pStyle w:val="Compact"/>
            </w:pPr>
            <w:r>
              <w:rPr>
                <w:sz w:val="18"/>
              </w:rPr>
              <w:t>Secretaría del Council on Australia Latin America Relations: +61 (02) 6178 5366 / coalar@dfat.gov.au. Las consultas deberán enviarse a más tardar el 14 de septiembre de 2026 a las 17:00 (5 p. m.) AEST.</w:t>
            </w:r>
          </w:p>
        </w:tc>
      </w:tr>
      <w:tr w:rsidR="00CA53F4" w14:paraId="4C9BB818" w14:textId="77777777">
        <w:tc>
          <w:tcPr>
            <w:tcW w:w="3960" w:type="dxa"/>
          </w:tcPr>
          <w:p w14:paraId="44E3A06D" w14:textId="77777777" w:rsidR="00CA53F4" w:rsidRDefault="000D00E7">
            <w:pPr>
              <w:pStyle w:val="Compact"/>
            </w:pPr>
            <w:r>
              <w:rPr>
                <w:b/>
                <w:bCs/>
                <w:sz w:val="18"/>
              </w:rPr>
              <w:t>Fecha de publicación de los lineamientos</w:t>
            </w:r>
          </w:p>
        </w:tc>
        <w:tc>
          <w:tcPr>
            <w:tcW w:w="3960" w:type="dxa"/>
          </w:tcPr>
          <w:p w14:paraId="6B8E4937" w14:textId="77777777" w:rsidR="00CA53F4" w:rsidRDefault="000D00E7">
            <w:pPr>
              <w:pStyle w:val="Compact"/>
            </w:pPr>
            <w:r>
              <w:rPr>
                <w:sz w:val="18"/>
              </w:rPr>
              <w:t>10 de agosto</w:t>
            </w:r>
            <w:r>
              <w:rPr>
                <w:sz w:val="18"/>
              </w:rPr>
              <w:t xml:space="preserve"> de 2026</w:t>
            </w:r>
          </w:p>
        </w:tc>
      </w:tr>
      <w:tr w:rsidR="00CA53F4" w14:paraId="1F99CF67" w14:textId="77777777">
        <w:tc>
          <w:tcPr>
            <w:tcW w:w="3960" w:type="dxa"/>
          </w:tcPr>
          <w:p w14:paraId="0CF246F7" w14:textId="77777777" w:rsidR="00CA53F4" w:rsidRDefault="000D00E7">
            <w:pPr>
              <w:pStyle w:val="Compact"/>
            </w:pPr>
            <w:r>
              <w:rPr>
                <w:b/>
                <w:bCs/>
                <w:sz w:val="18"/>
              </w:rPr>
              <w:t>Tipo de convocatoria</w:t>
            </w:r>
          </w:p>
        </w:tc>
        <w:tc>
          <w:tcPr>
            <w:tcW w:w="3960" w:type="dxa"/>
          </w:tcPr>
          <w:p w14:paraId="459927D4" w14:textId="77777777" w:rsidR="00CA53F4" w:rsidRDefault="000D00E7">
            <w:pPr>
              <w:pStyle w:val="Compact"/>
            </w:pPr>
            <w:r>
              <w:rPr>
                <w:sz w:val="18"/>
              </w:rPr>
              <w:t>Competitiva abierta</w:t>
            </w:r>
          </w:p>
        </w:tc>
      </w:tr>
    </w:tbl>
    <w:p w14:paraId="6AB65EA8" w14:textId="77777777" w:rsidR="00CA53F4" w:rsidRDefault="000D00E7">
      <w:pPr>
        <w:spacing w:after="80" w:line="252" w:lineRule="auto"/>
      </w:pPr>
      <w:r>
        <w:pict w14:anchorId="43EF7798">
          <v:rect id="_x0000_i1025" style="width:0;height:1.5pt" o:hralign="center" o:hrstd="t" o:hr="t"/>
        </w:pict>
      </w:r>
    </w:p>
    <w:p w14:paraId="715A54BB" w14:textId="77777777" w:rsidR="00CA53F4" w:rsidRDefault="000D00E7">
      <w:pPr>
        <w:pStyle w:val="Ttulo1"/>
      </w:pPr>
      <w:bookmarkStart w:id="2" w:name="índice"/>
      <w:bookmarkEnd w:id="1"/>
      <w:bookmarkEnd w:id="0"/>
      <w:r>
        <w:t>Índice</w:t>
      </w:r>
    </w:p>
    <w:p w14:paraId="317173E2" w14:textId="77777777" w:rsidR="00CA53F4" w:rsidRDefault="000D00E7" w:rsidP="00845EF6">
      <w:pPr>
        <w:pStyle w:val="Compact"/>
        <w:numPr>
          <w:ilvl w:val="0"/>
          <w:numId w:val="1"/>
        </w:numPr>
        <w:spacing w:after="80" w:line="252" w:lineRule="auto"/>
      </w:pPr>
      <w:r>
        <w:t>Consejo de Relaciones Australia-América Latina (COALAR): proceso del Programa de Subvenciones 2026-2027</w:t>
      </w:r>
      <w:r>
        <w:br/>
        <w:t>1.1 Introducción</w:t>
      </w:r>
      <w:r>
        <w:br/>
      </w:r>
    </w:p>
    <w:p w14:paraId="687778F2" w14:textId="77777777" w:rsidR="00CA53F4" w:rsidRDefault="000D00E7" w:rsidP="00845EF6">
      <w:pPr>
        <w:pStyle w:val="Compact"/>
        <w:numPr>
          <w:ilvl w:val="0"/>
          <w:numId w:val="1"/>
        </w:numPr>
        <w:spacing w:after="80" w:line="252" w:lineRule="auto"/>
      </w:pPr>
      <w:r>
        <w:t>Acerca del programa de subvenciones</w:t>
      </w:r>
      <w:r>
        <w:br/>
        <w:t>2.1 Acerca de COALAR y su Programa de</w:t>
      </w:r>
      <w:r>
        <w:t xml:space="preserve"> Subvenciones</w:t>
      </w:r>
      <w:r>
        <w:br/>
      </w:r>
    </w:p>
    <w:p w14:paraId="4A67BF92" w14:textId="77777777" w:rsidR="00CA53F4" w:rsidRDefault="000D00E7" w:rsidP="00845EF6">
      <w:pPr>
        <w:pStyle w:val="Compact"/>
        <w:numPr>
          <w:ilvl w:val="0"/>
          <w:numId w:val="1"/>
        </w:numPr>
        <w:spacing w:after="80" w:line="252" w:lineRule="auto"/>
      </w:pPr>
      <w:r>
        <w:t>Monto y período de la subvención</w:t>
      </w:r>
      <w:r>
        <w:br/>
        <w:t>3.1 Subvenciones disponibles</w:t>
      </w:r>
      <w:r>
        <w:br/>
        <w:t>3.2 Período del proyecto de subvención</w:t>
      </w:r>
      <w:r>
        <w:br/>
      </w:r>
    </w:p>
    <w:p w14:paraId="092D0DD9" w14:textId="77777777" w:rsidR="00CA53F4" w:rsidRDefault="000D00E7" w:rsidP="00845EF6">
      <w:pPr>
        <w:pStyle w:val="Compact"/>
        <w:numPr>
          <w:ilvl w:val="0"/>
          <w:numId w:val="1"/>
        </w:numPr>
        <w:spacing w:after="80" w:line="252" w:lineRule="auto"/>
      </w:pPr>
      <w:r>
        <w:t>Criterios de elegibilidad</w:t>
      </w:r>
      <w:r>
        <w:br/>
        <w:t>4.1 ¿Quién puede solicitar una subvención?</w:t>
      </w:r>
      <w:r>
        <w:br/>
        <w:t>4.2 ¿Quién no puede solicitar una subvención?</w:t>
      </w:r>
      <w:r>
        <w:br/>
      </w:r>
    </w:p>
    <w:p w14:paraId="2078EE17" w14:textId="77777777" w:rsidR="00CA53F4" w:rsidRDefault="000D00E7" w:rsidP="00845EF6">
      <w:pPr>
        <w:pStyle w:val="Compact"/>
        <w:numPr>
          <w:ilvl w:val="0"/>
          <w:numId w:val="1"/>
        </w:numPr>
        <w:spacing w:after="80" w:line="252" w:lineRule="auto"/>
      </w:pPr>
      <w:r>
        <w:t>En qué puede utilizarse</w:t>
      </w:r>
      <w:r>
        <w:t xml:space="preserve"> el dinero de la subvención</w:t>
      </w:r>
      <w:r>
        <w:br/>
        <w:t>5.1 Actividades elegibles</w:t>
      </w:r>
      <w:r>
        <w:br/>
        <w:t>5.2 Lugares elegibles</w:t>
      </w:r>
      <w:r>
        <w:br/>
        <w:t>5.3 Gastos elegibles</w:t>
      </w:r>
      <w:r>
        <w:br/>
        <w:t>5.4 En qué no puede utilizarse el dinero de la subvención</w:t>
      </w:r>
      <w:r>
        <w:br/>
      </w:r>
    </w:p>
    <w:p w14:paraId="5A529AEE" w14:textId="77777777" w:rsidR="00CA53F4" w:rsidRDefault="000D00E7" w:rsidP="00845EF6">
      <w:pPr>
        <w:pStyle w:val="Compact"/>
        <w:numPr>
          <w:ilvl w:val="0"/>
          <w:numId w:val="1"/>
        </w:numPr>
        <w:spacing w:after="80" w:line="252" w:lineRule="auto"/>
      </w:pPr>
      <w:r>
        <w:t>Criterios de evaluación</w:t>
      </w:r>
      <w:r>
        <w:br/>
        <w:t>6.1 Consejos para una postulación exitosa</w:t>
      </w:r>
      <w:r>
        <w:br/>
      </w:r>
    </w:p>
    <w:p w14:paraId="2E0E8D9B" w14:textId="77777777" w:rsidR="00CA53F4" w:rsidRDefault="000D00E7" w:rsidP="00845EF6">
      <w:pPr>
        <w:pStyle w:val="Compact"/>
        <w:numPr>
          <w:ilvl w:val="0"/>
          <w:numId w:val="1"/>
        </w:numPr>
        <w:spacing w:after="80" w:line="252" w:lineRule="auto"/>
      </w:pPr>
      <w:r>
        <w:lastRenderedPageBreak/>
        <w:t>Cómo postularse</w:t>
      </w:r>
      <w:r>
        <w:br/>
        <w:t>7.1 Documentos ad</w:t>
      </w:r>
      <w:r>
        <w:t>juntos e información que debe incluirse</w:t>
      </w:r>
      <w:r>
        <w:br/>
        <w:t>7.2 Postulaciones conjuntas (consorcios)</w:t>
      </w:r>
      <w:r>
        <w:br/>
        <w:t>7.3 Cronograma del proceso de la convocatoria</w:t>
      </w:r>
      <w:r>
        <w:br/>
        <w:t>7.4 Consultas durante el período de postulación</w:t>
      </w:r>
      <w:r>
        <w:br/>
      </w:r>
    </w:p>
    <w:p w14:paraId="7F5B316C" w14:textId="77777777" w:rsidR="00CA53F4" w:rsidRDefault="000D00E7" w:rsidP="00845EF6">
      <w:pPr>
        <w:pStyle w:val="Compact"/>
        <w:numPr>
          <w:ilvl w:val="0"/>
          <w:numId w:val="1"/>
        </w:numPr>
        <w:spacing w:after="80" w:line="252" w:lineRule="auto"/>
      </w:pPr>
      <w:r>
        <w:t>Proceso de selección de las subvenciones</w:t>
      </w:r>
      <w:r>
        <w:br/>
        <w:t>8.1 Evaluación de las postulaciones</w:t>
      </w:r>
      <w:r>
        <w:br/>
        <w:t>8.1</w:t>
      </w:r>
      <w:r>
        <w:t>.1 Uso eficiente de los fondos públicos (</w:t>
      </w:r>
      <w:r>
        <w:rPr>
          <w:i/>
          <w:iCs/>
        </w:rPr>
        <w:t>value with relevant money</w:t>
      </w:r>
      <w:r>
        <w:t>)</w:t>
      </w:r>
      <w:r>
        <w:br/>
        <w:t>8.2 ¿Quién evaluará las postulaciones?</w:t>
      </w:r>
      <w:r>
        <w:br/>
        <w:t>8.3 ¿Quién aprobará las subvenciones?</w:t>
      </w:r>
      <w:r>
        <w:br/>
      </w:r>
    </w:p>
    <w:p w14:paraId="6883EC53" w14:textId="77777777" w:rsidR="00CA53F4" w:rsidRDefault="000D00E7" w:rsidP="00845EF6">
      <w:pPr>
        <w:pStyle w:val="Compact"/>
        <w:numPr>
          <w:ilvl w:val="0"/>
          <w:numId w:val="1"/>
        </w:numPr>
        <w:spacing w:after="80" w:line="252" w:lineRule="auto"/>
      </w:pPr>
      <w:r>
        <w:t>Notificación de los resultados de la postulación</w:t>
      </w:r>
      <w:r>
        <w:br/>
        <w:t>9.1 Devolución sobre la postulación</w:t>
      </w:r>
      <w:r>
        <w:br/>
      </w:r>
    </w:p>
    <w:p w14:paraId="280E222B" w14:textId="77777777" w:rsidR="00CA53F4" w:rsidRDefault="000D00E7" w:rsidP="00845EF6">
      <w:pPr>
        <w:pStyle w:val="Compact"/>
        <w:numPr>
          <w:ilvl w:val="0"/>
          <w:numId w:val="1"/>
        </w:numPr>
        <w:spacing w:after="80" w:line="252" w:lineRule="auto"/>
      </w:pPr>
      <w:r>
        <w:t>Postulaciones selecciona</w:t>
      </w:r>
      <w:r>
        <w:t>das</w:t>
      </w:r>
      <w:r>
        <w:br/>
        <w:t>10.1 Acuerdo de subvención</w:t>
      </w:r>
      <w:r>
        <w:br/>
        <w:t>10.2 Cómo se paga la subvención</w:t>
      </w:r>
      <w:r>
        <w:br/>
        <w:t>10.3 Pagos de la subvención y GST</w:t>
      </w:r>
      <w:r>
        <w:br/>
      </w:r>
    </w:p>
    <w:p w14:paraId="41418252" w14:textId="77777777" w:rsidR="00CA53F4" w:rsidRDefault="000D00E7" w:rsidP="00845EF6">
      <w:pPr>
        <w:pStyle w:val="Compact"/>
        <w:numPr>
          <w:ilvl w:val="0"/>
          <w:numId w:val="1"/>
        </w:numPr>
        <w:spacing w:after="80" w:line="252" w:lineRule="auto"/>
      </w:pPr>
      <w:r>
        <w:t>Anuncio de los resultados de la ronda de subvenciones</w:t>
      </w:r>
      <w:r>
        <w:br/>
      </w:r>
    </w:p>
    <w:p w14:paraId="09314E32" w14:textId="77777777" w:rsidR="00CA53F4" w:rsidRDefault="000D00E7" w:rsidP="00845EF6">
      <w:pPr>
        <w:pStyle w:val="Compact"/>
        <w:numPr>
          <w:ilvl w:val="0"/>
          <w:numId w:val="1"/>
        </w:numPr>
        <w:spacing w:after="80" w:line="252" w:lineRule="auto"/>
      </w:pPr>
      <w:r>
        <w:t>Cómo se supervisará la actividad financiada</w:t>
      </w:r>
      <w:r>
        <w:br/>
        <w:t>12.1 Mantener informado al DFAT</w:t>
      </w:r>
      <w:r>
        <w:br/>
        <w:t>12.2 Informes</w:t>
      </w:r>
      <w:r>
        <w:br/>
        <w:t>12.3 Responsa</w:t>
      </w:r>
      <w:r>
        <w:t>bilidades del DFAT</w:t>
      </w:r>
      <w:r>
        <w:br/>
        <w:t>12.4 Declaración financiera</w:t>
      </w:r>
      <w:r>
        <w:br/>
        <w:t>12.5 Modificaciones del acuerdo de subvención</w:t>
      </w:r>
      <w:r>
        <w:br/>
        <w:t>12.6 Visitas de cumplimiento</w:t>
      </w:r>
      <w:r>
        <w:br/>
        <w:t>12.7 Conservación de registros</w:t>
      </w:r>
      <w:r>
        <w:br/>
        <w:t>12.8 Evaluación</w:t>
      </w:r>
      <w:r>
        <w:br/>
        <w:t>12.9 Reconocimiento</w:t>
      </w:r>
      <w:r>
        <w:br/>
      </w:r>
    </w:p>
    <w:p w14:paraId="439195CD" w14:textId="77777777" w:rsidR="00CA53F4" w:rsidRDefault="000D00E7" w:rsidP="00845EF6">
      <w:pPr>
        <w:pStyle w:val="Compact"/>
        <w:numPr>
          <w:ilvl w:val="0"/>
          <w:numId w:val="1"/>
        </w:numPr>
        <w:spacing w:after="80" w:line="252" w:lineRule="auto"/>
      </w:pPr>
      <w:r>
        <w:t>Probidad</w:t>
      </w:r>
      <w:r>
        <w:br/>
        <w:t>13.1 Consultas y comentarios</w:t>
      </w:r>
      <w:r>
        <w:br/>
      </w:r>
      <w:r>
        <w:t>13.2 Conflictos de interés</w:t>
      </w:r>
      <w:r>
        <w:br/>
        <w:t>13.3 Privacidad</w:t>
      </w:r>
      <w:r>
        <w:br/>
        <w:t>13.4 Información confidencial</w:t>
      </w:r>
      <w:r>
        <w:br/>
        <w:t>13.5 Libertad de información</w:t>
      </w:r>
      <w:r>
        <w:br/>
        <w:t>13.6 Fraude y corrupción</w:t>
      </w:r>
      <w:r>
        <w:br/>
        <w:t>13.7 Protección frente a la Explotación, el Abuso y el Acoso Sexual (PSEAH)</w:t>
      </w:r>
      <w:r>
        <w:br/>
        <w:t>13.8 Protección infantil</w:t>
      </w:r>
      <w:r>
        <w:br/>
        <w:t>Glosario</w:t>
      </w:r>
      <w:r>
        <w:br/>
        <w:t>Apéndice A. Siglas</w:t>
      </w:r>
      <w:r>
        <w:br/>
      </w:r>
      <w:r>
        <w:t>Apéndice B. Lista de verificación de elegibilidad</w:t>
      </w:r>
    </w:p>
    <w:p w14:paraId="432CB7CF" w14:textId="77777777" w:rsidR="00CA53F4" w:rsidRDefault="000D00E7">
      <w:pPr>
        <w:spacing w:after="80" w:line="252" w:lineRule="auto"/>
      </w:pPr>
      <w:r>
        <w:pict w14:anchorId="54CBCDD2">
          <v:rect id="_x0000_i1026" style="width:0;height:1.5pt" o:hralign="center" o:hrstd="t" o:hr="t"/>
        </w:pict>
      </w:r>
    </w:p>
    <w:p w14:paraId="25944DFA" w14:textId="77777777" w:rsidR="00CA53F4" w:rsidRDefault="000D00E7">
      <w:pPr>
        <w:pStyle w:val="Ttulo1"/>
      </w:pPr>
      <w:bookmarkStart w:id="3" w:name="Xe05f9ca59ee9029f888155039fd82d59543c73e"/>
      <w:bookmarkEnd w:id="2"/>
      <w:r>
        <w:lastRenderedPageBreak/>
        <w:t>1. Consejo de Relaciones Australia-América Latina (COALAR): proceso del Programa de Subvenciones 2026-2027</w:t>
      </w:r>
    </w:p>
    <w:p w14:paraId="45803820" w14:textId="77777777" w:rsidR="00CA53F4" w:rsidRDefault="000D00E7">
      <w:pPr>
        <w:pStyle w:val="FirstParagraph"/>
        <w:spacing w:after="80" w:line="252" w:lineRule="auto"/>
      </w:pPr>
      <w:r>
        <w:t>El Programa de Subvenciones del Consejo de Relaciones Australia-América Latina está diseñado para</w:t>
      </w:r>
      <w:r>
        <w:t xml:space="preserve"> contribuir al cumplimiento de los objetivos del Gobierno australiano. Esta convocatoria forma parte de dicho Programa de Subvenciones y contribuye al Resultado 1 del Department of Foreign Affairs and Trade (DFAT) en las Declaraciones Presupuestarias de Ca</w:t>
      </w:r>
      <w:r>
        <w:t>rtera (</w:t>
      </w:r>
      <w:r>
        <w:rPr>
          <w:i/>
          <w:iCs/>
        </w:rPr>
        <w:t>Portfolio Budget Statements</w:t>
      </w:r>
      <w:r>
        <w:t xml:space="preserve">). El Council on Australia Latin America Relations (COALAR), dentro del DFAT, trabaja con las partes interesadas para planificar y diseñar el programa de subvenciones de conformidad con las </w:t>
      </w:r>
      <w:r>
        <w:rPr>
          <w:i/>
          <w:iCs/>
        </w:rPr>
        <w:t>Commonwealth Grants Rules and Principles 2024</w:t>
      </w:r>
      <w:r>
        <w:t xml:space="preserve"> (CGRPs; Reglas y Principios de Subvenciones de la Commonwealth 2024).</w:t>
      </w:r>
    </w:p>
    <w:p w14:paraId="62F60854" w14:textId="77777777" w:rsidR="00CA53F4" w:rsidRDefault="000D00E7">
      <w:pPr>
        <w:pStyle w:val="Textoindependiente"/>
        <w:spacing w:after="80" w:line="252" w:lineRule="auto"/>
      </w:pPr>
      <w:r>
        <w:t>El proceso es el siguiente:</w:t>
      </w:r>
    </w:p>
    <w:p w14:paraId="13AA5D27" w14:textId="77777777" w:rsidR="00CA53F4" w:rsidRDefault="000D00E7" w:rsidP="00845EF6">
      <w:pPr>
        <w:pStyle w:val="Compact"/>
        <w:numPr>
          <w:ilvl w:val="0"/>
          <w:numId w:val="2"/>
        </w:numPr>
        <w:spacing w:after="80" w:line="252" w:lineRule="auto"/>
      </w:pPr>
      <w:r>
        <w:rPr>
          <w:b/>
          <w:bCs/>
        </w:rPr>
        <w:t>Se abre la convocatoria.</w:t>
      </w:r>
      <w:r>
        <w:t xml:space="preserve"> Se publican los lineamientos de la subvención en GrantConnect.</w:t>
      </w:r>
    </w:p>
    <w:p w14:paraId="09C46475" w14:textId="77777777" w:rsidR="00CA53F4" w:rsidRDefault="000D00E7" w:rsidP="00845EF6">
      <w:pPr>
        <w:pStyle w:val="Compact"/>
        <w:numPr>
          <w:ilvl w:val="0"/>
          <w:numId w:val="2"/>
        </w:numPr>
        <w:spacing w:after="80" w:line="252" w:lineRule="auto"/>
      </w:pPr>
      <w:r>
        <w:rPr>
          <w:b/>
          <w:bCs/>
        </w:rPr>
        <w:t>La persona u organizació</w:t>
      </w:r>
      <w:r>
        <w:rPr>
          <w:b/>
          <w:bCs/>
        </w:rPr>
        <w:t>n solicitante completa y presenta una postulación.</w:t>
      </w:r>
      <w:r>
        <w:t xml:space="preserve"> Debe completar el formulario y responder a todos los criterios de elegibilidad y evaluación para poder ser considerada para una subvención.</w:t>
      </w:r>
    </w:p>
    <w:p w14:paraId="4E4E9453" w14:textId="77777777" w:rsidR="00CA53F4" w:rsidRDefault="000D00E7" w:rsidP="00845EF6">
      <w:pPr>
        <w:pStyle w:val="Compact"/>
        <w:numPr>
          <w:ilvl w:val="0"/>
          <w:numId w:val="2"/>
        </w:numPr>
        <w:spacing w:after="80" w:line="252" w:lineRule="auto"/>
      </w:pPr>
      <w:r>
        <w:rPr>
          <w:b/>
          <w:bCs/>
        </w:rPr>
        <w:t>Se evalúan todas las postulaciones.</w:t>
      </w:r>
      <w:r>
        <w:t xml:space="preserve"> Se brinda asesoramiento a la </w:t>
      </w:r>
      <w:r>
        <w:t>autoridad decisora sobre los méritos de cada solicitud.</w:t>
      </w:r>
    </w:p>
    <w:p w14:paraId="379D1A5B" w14:textId="77777777" w:rsidR="00CA53F4" w:rsidRDefault="000D00E7" w:rsidP="00845EF6">
      <w:pPr>
        <w:pStyle w:val="Compact"/>
        <w:numPr>
          <w:ilvl w:val="0"/>
          <w:numId w:val="2"/>
        </w:numPr>
        <w:spacing w:after="80" w:line="252" w:lineRule="auto"/>
      </w:pPr>
      <w:r>
        <w:rPr>
          <w:b/>
          <w:bCs/>
        </w:rPr>
        <w:t>Se formulan recomendaciones.</w:t>
      </w:r>
      <w:r>
        <w:t xml:space="preserve"> Se asesora al Delegado Financiero de COALAR sobre los méritos de cada postulación.</w:t>
      </w:r>
    </w:p>
    <w:p w14:paraId="2108E59C" w14:textId="77777777" w:rsidR="00CA53F4" w:rsidRDefault="000D00E7" w:rsidP="00845EF6">
      <w:pPr>
        <w:pStyle w:val="Compact"/>
        <w:numPr>
          <w:ilvl w:val="0"/>
          <w:numId w:val="2"/>
        </w:numPr>
        <w:spacing w:after="80" w:line="252" w:lineRule="auto"/>
      </w:pPr>
      <w:r>
        <w:rPr>
          <w:b/>
          <w:bCs/>
        </w:rPr>
        <w:t>Se toman las decisiones sobre las subvenciones.</w:t>
      </w:r>
      <w:r>
        <w:t xml:space="preserve"> El Delegado Financiero de COALAR decide </w:t>
      </w:r>
      <w:r>
        <w:t>qué postulaciones resultan seleccionadas.</w:t>
      </w:r>
    </w:p>
    <w:p w14:paraId="6D5D4F43" w14:textId="77777777" w:rsidR="00CA53F4" w:rsidRDefault="000D00E7" w:rsidP="00845EF6">
      <w:pPr>
        <w:pStyle w:val="Compact"/>
        <w:numPr>
          <w:ilvl w:val="0"/>
          <w:numId w:val="2"/>
        </w:numPr>
        <w:spacing w:after="80" w:line="252" w:lineRule="auto"/>
      </w:pPr>
      <w:r>
        <w:rPr>
          <w:b/>
          <w:bCs/>
        </w:rPr>
        <w:t>Se notifica el resultado.</w:t>
      </w:r>
      <w:r>
        <w:t xml:space="preserve"> Se informa a cada solicitante el resultado de su postulación. Es posible que las postulaciones no seleccionadas no sean notificadas hasta que se hayan formalizado los acuerdos de subvenció</w:t>
      </w:r>
      <w:r>
        <w:t>n con las postulaciones seleccionadas.</w:t>
      </w:r>
    </w:p>
    <w:p w14:paraId="2FB6A305" w14:textId="77777777" w:rsidR="00CA53F4" w:rsidRDefault="000D00E7" w:rsidP="00845EF6">
      <w:pPr>
        <w:pStyle w:val="Compact"/>
        <w:numPr>
          <w:ilvl w:val="0"/>
          <w:numId w:val="2"/>
        </w:numPr>
        <w:spacing w:after="80" w:line="252" w:lineRule="auto"/>
      </w:pPr>
      <w:r>
        <w:rPr>
          <w:b/>
          <w:bCs/>
        </w:rPr>
        <w:t>Se celebra un acuerdo de subvención.</w:t>
      </w:r>
      <w:r>
        <w:t xml:space="preserve"> Si la postulación resulta seleccionada, se celebrará un acuerdo de subvención. El tipo de acuerdo dependerá de la naturaleza de la subvención y será proporcional a los riesgos invo</w:t>
      </w:r>
      <w:r>
        <w:t>lucrados.</w:t>
      </w:r>
    </w:p>
    <w:p w14:paraId="0C98BD07" w14:textId="77777777" w:rsidR="00CA53F4" w:rsidRDefault="000D00E7" w:rsidP="00845EF6">
      <w:pPr>
        <w:pStyle w:val="Compact"/>
        <w:numPr>
          <w:ilvl w:val="0"/>
          <w:numId w:val="2"/>
        </w:numPr>
        <w:spacing w:after="80" w:line="252" w:lineRule="auto"/>
      </w:pPr>
      <w:r>
        <w:rPr>
          <w:b/>
          <w:bCs/>
        </w:rPr>
        <w:t>Ejecución de la subvención.</w:t>
      </w:r>
      <w:r>
        <w:t xml:space="preserve"> El beneficiario desarrolla las actividades previstas en el acuerdo. El DFAT gestiona la subvención trabajando con el beneficiario, supervisando el avance y efectuando los pagos.</w:t>
      </w:r>
    </w:p>
    <w:p w14:paraId="5A987096" w14:textId="77777777" w:rsidR="00CA53F4" w:rsidRDefault="000D00E7" w:rsidP="00845EF6">
      <w:pPr>
        <w:pStyle w:val="Compact"/>
        <w:numPr>
          <w:ilvl w:val="0"/>
          <w:numId w:val="2"/>
        </w:numPr>
        <w:spacing w:after="80" w:line="252" w:lineRule="auto"/>
      </w:pPr>
      <w:r>
        <w:rPr>
          <w:b/>
          <w:bCs/>
        </w:rPr>
        <w:t xml:space="preserve">Evaluación del Programa de Subvenciones </w:t>
      </w:r>
      <w:r>
        <w:rPr>
          <w:b/>
          <w:bCs/>
        </w:rPr>
        <w:t>COALAR 2026-2027.</w:t>
      </w:r>
      <w:r>
        <w:t xml:space="preserve"> Se evaluarán el avance y los resultados de la actividad específica financiada, sobre la base de la información proporcionada por el beneficiario y de la información recabada de diversas fuentes.</w:t>
      </w:r>
    </w:p>
    <w:p w14:paraId="2524096E" w14:textId="77777777" w:rsidR="00CA53F4" w:rsidRDefault="000D00E7">
      <w:pPr>
        <w:pStyle w:val="Textodebloque"/>
        <w:spacing w:after="80" w:line="252" w:lineRule="auto"/>
      </w:pPr>
      <w:r>
        <w:rPr>
          <w:b/>
          <w:bCs/>
        </w:rPr>
        <w:t>Nota del documento original:</w:t>
      </w:r>
      <w:r>
        <w:t xml:space="preserve"> el Resultado 1</w:t>
      </w:r>
      <w:r>
        <w:t xml:space="preserve"> se refiere al avance de los intereses estratégicos, de seguridad y económicos internacionales de Australia, incluso mediante la participación bilateral, regional y multilateral en las prioridades del Gobierno australiano en materia de asuntos exteriores, </w:t>
      </w:r>
      <w:r>
        <w:t>comercio y desarrollo internacional.</w:t>
      </w:r>
    </w:p>
    <w:p w14:paraId="728A79C1" w14:textId="77777777" w:rsidR="00CA53F4" w:rsidRDefault="000D00E7">
      <w:pPr>
        <w:pStyle w:val="FirstParagraph"/>
        <w:spacing w:after="80" w:line="252" w:lineRule="auto"/>
      </w:pPr>
      <w:r>
        <w:t>GrantConnect: https://www.grants.gov.au/</w:t>
      </w:r>
    </w:p>
    <w:p w14:paraId="456DD52D" w14:textId="77777777" w:rsidR="00CA53F4" w:rsidRDefault="000D00E7">
      <w:pPr>
        <w:pStyle w:val="Ttulo1"/>
      </w:pPr>
      <w:bookmarkStart w:id="4" w:name="introducción"/>
      <w:bookmarkEnd w:id="3"/>
      <w:r>
        <w:t>1.1 Introducción</w:t>
      </w:r>
    </w:p>
    <w:p w14:paraId="21980720" w14:textId="77777777" w:rsidR="00CA53F4" w:rsidRDefault="000D00E7">
      <w:pPr>
        <w:pStyle w:val="FirstParagraph"/>
        <w:spacing w:after="80" w:line="252" w:lineRule="auto"/>
      </w:pPr>
      <w:r>
        <w:t xml:space="preserve">Estos lineamientos contienen información sobre el Programa de Subvenciones 2026-2027 del Council on Australia Latin America Relations (COALAR), en adelante, el </w:t>
      </w:r>
      <w:r>
        <w:rPr>
          <w:b/>
          <w:bCs/>
        </w:rPr>
        <w:t>P</w:t>
      </w:r>
      <w:r>
        <w:rPr>
          <w:b/>
          <w:bCs/>
        </w:rPr>
        <w:t>rograma de Subvenciones</w:t>
      </w:r>
      <w:r>
        <w:t>.</w:t>
      </w:r>
    </w:p>
    <w:p w14:paraId="6056200E" w14:textId="77777777" w:rsidR="00CA53F4" w:rsidRDefault="000D00E7">
      <w:pPr>
        <w:pStyle w:val="Textoindependiente"/>
        <w:spacing w:after="80" w:line="252" w:lineRule="auto"/>
      </w:pPr>
      <w:r>
        <w:t>Debe leer estos lineamientos antes de completar una postulación.</w:t>
      </w:r>
    </w:p>
    <w:p w14:paraId="63189339" w14:textId="77777777" w:rsidR="00CA53F4" w:rsidRDefault="000D00E7">
      <w:pPr>
        <w:pStyle w:val="Textoindependiente"/>
        <w:spacing w:after="80" w:line="252" w:lineRule="auto"/>
      </w:pPr>
      <w:r>
        <w:t>Este documento establece:</w:t>
      </w:r>
    </w:p>
    <w:p w14:paraId="40D4DF41" w14:textId="77777777" w:rsidR="00CA53F4" w:rsidRDefault="000D00E7" w:rsidP="00845EF6">
      <w:pPr>
        <w:pStyle w:val="Compact"/>
        <w:numPr>
          <w:ilvl w:val="0"/>
          <w:numId w:val="3"/>
        </w:numPr>
        <w:spacing w:after="80" w:line="252" w:lineRule="auto"/>
      </w:pPr>
      <w:r>
        <w:lastRenderedPageBreak/>
        <w:t>el propósito del programa de subvenciones y de la convocatoria;</w:t>
      </w:r>
    </w:p>
    <w:p w14:paraId="41858985" w14:textId="77777777" w:rsidR="00CA53F4" w:rsidRDefault="000D00E7" w:rsidP="00845EF6">
      <w:pPr>
        <w:pStyle w:val="Compact"/>
        <w:numPr>
          <w:ilvl w:val="0"/>
          <w:numId w:val="3"/>
        </w:numPr>
        <w:spacing w:after="80" w:line="252" w:lineRule="auto"/>
      </w:pPr>
      <w:r>
        <w:t>los criterios de elegibilidad y evaluación;</w:t>
      </w:r>
    </w:p>
    <w:p w14:paraId="3AF9830A" w14:textId="77777777" w:rsidR="00CA53F4" w:rsidRDefault="000D00E7" w:rsidP="00845EF6">
      <w:pPr>
        <w:pStyle w:val="Compact"/>
        <w:numPr>
          <w:ilvl w:val="0"/>
          <w:numId w:val="3"/>
        </w:numPr>
        <w:spacing w:after="80" w:line="252" w:lineRule="auto"/>
      </w:pPr>
      <w:r>
        <w:t>cómo se consideran y seleccionan las postulaciones;</w:t>
      </w:r>
    </w:p>
    <w:p w14:paraId="1124FAAA" w14:textId="77777777" w:rsidR="00CA53F4" w:rsidRDefault="000D00E7" w:rsidP="00845EF6">
      <w:pPr>
        <w:pStyle w:val="Compact"/>
        <w:numPr>
          <w:ilvl w:val="0"/>
          <w:numId w:val="3"/>
        </w:numPr>
        <w:spacing w:after="80" w:line="252" w:lineRule="auto"/>
      </w:pPr>
      <w:r>
        <w:t>cómo se notifica a los beneficiarios y cómo reciben los pagos;</w:t>
      </w:r>
    </w:p>
    <w:p w14:paraId="52B1120A" w14:textId="77777777" w:rsidR="00CA53F4" w:rsidRDefault="000D00E7" w:rsidP="00845EF6">
      <w:pPr>
        <w:pStyle w:val="Compact"/>
        <w:numPr>
          <w:ilvl w:val="0"/>
          <w:numId w:val="3"/>
        </w:numPr>
        <w:spacing w:after="80" w:line="252" w:lineRule="auto"/>
      </w:pPr>
      <w:r>
        <w:t>cómo se supervisa y evalúa a los beneficiarios; y</w:t>
      </w:r>
    </w:p>
    <w:p w14:paraId="6E0DF201" w14:textId="77777777" w:rsidR="00CA53F4" w:rsidRDefault="000D00E7" w:rsidP="00845EF6">
      <w:pPr>
        <w:pStyle w:val="Compact"/>
        <w:numPr>
          <w:ilvl w:val="0"/>
          <w:numId w:val="3"/>
        </w:numPr>
        <w:spacing w:after="80" w:line="252" w:lineRule="auto"/>
      </w:pPr>
      <w:r>
        <w:t>las responsabilidades y expectativas vinculadas con la convocatoria.</w:t>
      </w:r>
    </w:p>
    <w:p w14:paraId="280A118B" w14:textId="77777777" w:rsidR="00CA53F4" w:rsidRDefault="000D00E7">
      <w:pPr>
        <w:pStyle w:val="FirstParagraph"/>
        <w:spacing w:after="80" w:line="252" w:lineRule="auto"/>
      </w:pPr>
      <w:r>
        <w:t>El programa se adminis</w:t>
      </w:r>
      <w:r>
        <w:t xml:space="preserve">tra de conformidad con las </w:t>
      </w:r>
      <w:r>
        <w:rPr>
          <w:i/>
          <w:iCs/>
        </w:rPr>
        <w:t>Commonwealth Grants Rules and Principles 2024</w:t>
      </w:r>
      <w:r>
        <w:t xml:space="preserve"> (CGRPs): https://www.legislation.gov.au/F2024L00854/latest/text</w:t>
      </w:r>
    </w:p>
    <w:p w14:paraId="254FBAAB" w14:textId="77777777" w:rsidR="00CA53F4" w:rsidRDefault="000D00E7">
      <w:pPr>
        <w:pStyle w:val="Ttulo1"/>
      </w:pPr>
      <w:bookmarkStart w:id="5" w:name="acerca-del-programa-de-subvenciones"/>
      <w:bookmarkEnd w:id="4"/>
      <w:r>
        <w:t>2. Acerca del programa de subvenciones</w:t>
      </w:r>
    </w:p>
    <w:p w14:paraId="7EB8FC4C" w14:textId="77777777" w:rsidR="00CA53F4" w:rsidRDefault="000D00E7">
      <w:pPr>
        <w:pStyle w:val="FirstParagraph"/>
        <w:spacing w:after="80" w:line="252" w:lineRule="auto"/>
      </w:pPr>
      <w:r>
        <w:t>El Programa de Subvenciones COALAR es un programa permanente, sujeto a la asigna</w:t>
      </w:r>
      <w:r>
        <w:t>ción presupuestaria anual.</w:t>
      </w:r>
    </w:p>
    <w:p w14:paraId="19B3E912" w14:textId="77777777" w:rsidR="00CA53F4" w:rsidRDefault="000D00E7">
      <w:pPr>
        <w:pStyle w:val="Textoindependiente"/>
        <w:spacing w:after="80" w:line="252" w:lineRule="auto"/>
      </w:pPr>
      <w:r>
        <w:t xml:space="preserve">Su objetivo es fortalecer los vínculos entre Australia y la región de América Latina en los ámbitos empresarial, institucional y de relacionamiento entre personas, y respaldar los objetivos de política internacional del Gobierno </w:t>
      </w:r>
      <w:r>
        <w:t>australiano.</w:t>
      </w:r>
    </w:p>
    <w:p w14:paraId="26011BF3" w14:textId="77777777" w:rsidR="00CA53F4" w:rsidRDefault="000D00E7">
      <w:pPr>
        <w:pStyle w:val="Textoindependiente"/>
        <w:spacing w:after="80" w:line="252" w:lineRule="auto"/>
      </w:pPr>
      <w:r>
        <w:t>Los resultados esperados son:</w:t>
      </w:r>
    </w:p>
    <w:p w14:paraId="139A0CE6" w14:textId="77777777" w:rsidR="00CA53F4" w:rsidRDefault="000D00E7" w:rsidP="00845EF6">
      <w:pPr>
        <w:pStyle w:val="Compact"/>
        <w:numPr>
          <w:ilvl w:val="0"/>
          <w:numId w:val="4"/>
        </w:numPr>
        <w:spacing w:after="80" w:line="252" w:lineRule="auto"/>
      </w:pPr>
      <w:r>
        <w:t>fortalecer las relaciones bilaterales en áreas de interés mutuo con determinados países y regiones;</w:t>
      </w:r>
    </w:p>
    <w:p w14:paraId="17EDA24F" w14:textId="77777777" w:rsidR="00CA53F4" w:rsidRDefault="000D00E7" w:rsidP="00845EF6">
      <w:pPr>
        <w:pStyle w:val="Compact"/>
        <w:numPr>
          <w:ilvl w:val="0"/>
          <w:numId w:val="4"/>
        </w:numPr>
        <w:spacing w:after="80" w:line="252" w:lineRule="auto"/>
      </w:pPr>
      <w:r>
        <w:t>fortalecer las redes internacionales, la colaboración y las conexiones entre empresas, instituciones, comunidades</w:t>
      </w:r>
      <w:r>
        <w:t xml:space="preserve"> y personas, con el fin de generar entendimiento, confianza e influencia;</w:t>
      </w:r>
    </w:p>
    <w:p w14:paraId="12786082" w14:textId="77777777" w:rsidR="00CA53F4" w:rsidRDefault="000D00E7" w:rsidP="00845EF6">
      <w:pPr>
        <w:pStyle w:val="Compact"/>
        <w:numPr>
          <w:ilvl w:val="0"/>
          <w:numId w:val="4"/>
        </w:numPr>
        <w:spacing w:after="80" w:line="252" w:lineRule="auto"/>
      </w:pPr>
      <w:r>
        <w:t>mejorar la reputación y el alcance internacional de Australia mediante la promoción de sus activos comerciales, creativos y culturales, deportivos, de innovación y educativos; y</w:t>
      </w:r>
    </w:p>
    <w:p w14:paraId="2F1B0A5C" w14:textId="77777777" w:rsidR="00CA53F4" w:rsidRDefault="000D00E7" w:rsidP="00845EF6">
      <w:pPr>
        <w:pStyle w:val="Compact"/>
        <w:numPr>
          <w:ilvl w:val="0"/>
          <w:numId w:val="4"/>
        </w:numPr>
        <w:spacing w:after="80" w:line="252" w:lineRule="auto"/>
      </w:pPr>
      <w:r>
        <w:t>aume</w:t>
      </w:r>
      <w:r>
        <w:t>ntar el conocimiento de los australianos acerca de las culturas y oportunidades existentes en determinados países.</w:t>
      </w:r>
    </w:p>
    <w:p w14:paraId="3B692890" w14:textId="77777777" w:rsidR="00CA53F4" w:rsidRDefault="000D00E7">
      <w:pPr>
        <w:pStyle w:val="Ttulo1"/>
      </w:pPr>
      <w:bookmarkStart w:id="6" w:name="X9c095f8e79227a66f4ae6151c7e4ceeadeb8425"/>
      <w:bookmarkEnd w:id="5"/>
      <w:r>
        <w:t>2.1 Acerca de COALAR y su Programa de Subvenciones</w:t>
      </w:r>
    </w:p>
    <w:p w14:paraId="4C45FE8B" w14:textId="77777777" w:rsidR="00CA53F4" w:rsidRDefault="000D00E7">
      <w:pPr>
        <w:pStyle w:val="FirstParagraph"/>
        <w:spacing w:after="80" w:line="252" w:lineRule="auto"/>
      </w:pPr>
      <w:r>
        <w:t>Los objetivos del Programa de Subvenciones están alineados con los objetivos de COALAR:</w:t>
      </w:r>
    </w:p>
    <w:p w14:paraId="3442F95B" w14:textId="77777777" w:rsidR="00CA53F4" w:rsidRDefault="000D00E7" w:rsidP="00845EF6">
      <w:pPr>
        <w:pStyle w:val="Compact"/>
        <w:numPr>
          <w:ilvl w:val="0"/>
          <w:numId w:val="5"/>
        </w:numPr>
        <w:spacing w:after="80" w:line="252" w:lineRule="auto"/>
      </w:pPr>
      <w:r>
        <w:rPr>
          <w:b/>
          <w:bCs/>
        </w:rPr>
        <w:t>Ob</w:t>
      </w:r>
      <w:r>
        <w:rPr>
          <w:b/>
          <w:bCs/>
        </w:rPr>
        <w:t>jetivo 1:</w:t>
      </w:r>
      <w:r>
        <w:t xml:space="preserve"> aumentar el conocimiento sobre COALAR y sobre las relaciones entre América Latina y Australia.</w:t>
      </w:r>
    </w:p>
    <w:p w14:paraId="0864F041" w14:textId="77777777" w:rsidR="00CA53F4" w:rsidRDefault="000D00E7" w:rsidP="00845EF6">
      <w:pPr>
        <w:pStyle w:val="Compact"/>
        <w:numPr>
          <w:ilvl w:val="0"/>
          <w:numId w:val="5"/>
        </w:numPr>
        <w:spacing w:after="80" w:line="252" w:lineRule="auto"/>
      </w:pPr>
      <w:r>
        <w:rPr>
          <w:b/>
          <w:bCs/>
        </w:rPr>
        <w:t>Objetivo 2:</w:t>
      </w:r>
      <w:r>
        <w:t xml:space="preserve"> fortalecer los vínculos comerciales.</w:t>
      </w:r>
    </w:p>
    <w:p w14:paraId="23619913" w14:textId="77777777" w:rsidR="00CA53F4" w:rsidRDefault="000D00E7" w:rsidP="00845EF6">
      <w:pPr>
        <w:pStyle w:val="Compact"/>
        <w:numPr>
          <w:ilvl w:val="0"/>
          <w:numId w:val="5"/>
        </w:numPr>
        <w:spacing w:after="80" w:line="252" w:lineRule="auto"/>
      </w:pPr>
      <w:r>
        <w:rPr>
          <w:b/>
          <w:bCs/>
        </w:rPr>
        <w:t>Objetivo 3:</w:t>
      </w:r>
      <w:r>
        <w:t xml:space="preserve"> ampliar las conexiones sociales y culturales.</w:t>
      </w:r>
    </w:p>
    <w:p w14:paraId="723A2EDD" w14:textId="77777777" w:rsidR="00CA53F4" w:rsidRDefault="000D00E7" w:rsidP="00845EF6">
      <w:pPr>
        <w:pStyle w:val="Compact"/>
        <w:numPr>
          <w:ilvl w:val="0"/>
          <w:numId w:val="5"/>
        </w:numPr>
        <w:spacing w:after="80" w:line="252" w:lineRule="auto"/>
      </w:pPr>
      <w:r>
        <w:rPr>
          <w:b/>
          <w:bCs/>
        </w:rPr>
        <w:t>Objetivo 4:</w:t>
      </w:r>
      <w:r>
        <w:t xml:space="preserve"> fomentar y promover la igualdad </w:t>
      </w:r>
      <w:r>
        <w:t>de género y el liderazgo de las mujeres.</w:t>
      </w:r>
    </w:p>
    <w:p w14:paraId="3D24C0A2" w14:textId="77777777" w:rsidR="00CA53F4" w:rsidRDefault="000D00E7">
      <w:pPr>
        <w:pStyle w:val="FirstParagraph"/>
        <w:spacing w:after="80" w:line="252" w:lineRule="auto"/>
      </w:pPr>
      <w:r>
        <w:t xml:space="preserve">Los </w:t>
      </w:r>
      <w:r>
        <w:rPr>
          <w:b/>
          <w:bCs/>
        </w:rPr>
        <w:t>temas estratégicos prioritarios</w:t>
      </w:r>
      <w:r>
        <w:t xml:space="preserve"> del Programa de Subvenciones COALAR 2026-2027 son:</w:t>
      </w:r>
    </w:p>
    <w:p w14:paraId="45FED381" w14:textId="77777777" w:rsidR="00CA53F4" w:rsidRDefault="000D00E7" w:rsidP="00845EF6">
      <w:pPr>
        <w:pStyle w:val="Compact"/>
        <w:numPr>
          <w:ilvl w:val="0"/>
          <w:numId w:val="6"/>
        </w:numPr>
        <w:spacing w:after="80" w:line="252" w:lineRule="auto"/>
      </w:pPr>
      <w:r>
        <w:rPr>
          <w:b/>
          <w:bCs/>
        </w:rPr>
        <w:t>Cultura y emprendimiento:</w:t>
      </w:r>
      <w:r>
        <w:t xml:space="preserve"> </w:t>
      </w:r>
      <w:r>
        <w:t>apoyo a colaboraciones que muestren la excelencia australiana, generen comprensión e intercambio y fortalezcan los vínculos en áreas como música, teatro, danza, moda, cine y literatura, gastronomía, turismo y deportes, así como iniciativas que apoyen el de</w:t>
      </w:r>
      <w:r>
        <w:t>sarrollo y liderazgo juvenil.</w:t>
      </w:r>
    </w:p>
    <w:p w14:paraId="5C04CEBC" w14:textId="77777777" w:rsidR="00CA53F4" w:rsidRDefault="000D00E7" w:rsidP="00845EF6">
      <w:pPr>
        <w:pStyle w:val="Compact"/>
        <w:numPr>
          <w:ilvl w:val="0"/>
          <w:numId w:val="6"/>
        </w:numPr>
        <w:spacing w:after="80" w:line="252" w:lineRule="auto"/>
      </w:pPr>
      <w:r>
        <w:rPr>
          <w:b/>
          <w:bCs/>
        </w:rPr>
        <w:t>Educación e investigación:</w:t>
      </w:r>
      <w:r>
        <w:t xml:space="preserve"> fomento de la colaboración en educación e investigación que aporte valor tanto a Australia como a América Latina, por ejemplo mediante el desarrollo de iniciativas educativas bilaterales, el aprovech</w:t>
      </w:r>
      <w:r>
        <w:t>amiento de redes de exalumnos, la facilitación del diálogo y el intercambio de información sobre políticas y prácticas educativas, la promoción del sector australiano de educación internacional y, de este modo, el fortalecimiento y ampliación de redes inte</w:t>
      </w:r>
      <w:r>
        <w:t>rpersonales, académicas, institucionales y educativas.</w:t>
      </w:r>
    </w:p>
    <w:p w14:paraId="3F7BD817" w14:textId="77777777" w:rsidR="00CA53F4" w:rsidRDefault="000D00E7" w:rsidP="00845EF6">
      <w:pPr>
        <w:pStyle w:val="Compact"/>
        <w:numPr>
          <w:ilvl w:val="0"/>
          <w:numId w:val="6"/>
        </w:numPr>
        <w:spacing w:after="80" w:line="252" w:lineRule="auto"/>
      </w:pPr>
      <w:r>
        <w:rPr>
          <w:b/>
          <w:bCs/>
        </w:rPr>
        <w:lastRenderedPageBreak/>
        <w:t>Medioambiente y transición energética:</w:t>
      </w:r>
      <w:r>
        <w:t xml:space="preserve"> promoción de una mayor colaboración entre Australia y América Latina hacia un enfoque positivo para la naturaleza, en el que esta se regenere en lugar de deterior</w:t>
      </w:r>
      <w:r>
        <w:t xml:space="preserve">arse. Las áreas de colaboración pueden incluir planificación para alcanzar emisiones netas cero, pérdida de biodiversidad, deforestación y gestión del agua, descarbonización de la economía, energías renovables, eficiencia energética, prácticas sostenibles </w:t>
      </w:r>
      <w:r>
        <w:t>y reducción del riesgo de desastres y resiliencia, incluida la preparación frente a incendios forestales e inundaciones.</w:t>
      </w:r>
    </w:p>
    <w:p w14:paraId="0D1DC360" w14:textId="77777777" w:rsidR="00CA53F4" w:rsidRDefault="000D00E7" w:rsidP="00845EF6">
      <w:pPr>
        <w:pStyle w:val="Compact"/>
        <w:numPr>
          <w:ilvl w:val="0"/>
          <w:numId w:val="6"/>
        </w:numPr>
        <w:spacing w:after="80" w:line="252" w:lineRule="auto"/>
      </w:pPr>
      <w:r>
        <w:rPr>
          <w:b/>
          <w:bCs/>
        </w:rPr>
        <w:t>Primeras Naciones:</w:t>
      </w:r>
      <w:r>
        <w:t xml:space="preserve"> </w:t>
      </w:r>
      <w:r>
        <w:t>fortalecimiento y ampliación de redes interpersonales, profesionales e institucionales para facilitar una mayor comprensión cultural de las Primeras Naciones en Australia y América Latina, mediante el intercambio de conocimientos sobre temas como gobernanz</w:t>
      </w:r>
      <w:r>
        <w:t>a comunitaria, preservación del patrimonio cultural, participación indígena en los sectores del comercio y los recursos, y prácticas sostenibles.</w:t>
      </w:r>
    </w:p>
    <w:p w14:paraId="49DCE542" w14:textId="77777777" w:rsidR="00CA53F4" w:rsidRDefault="000D00E7" w:rsidP="00845EF6">
      <w:pPr>
        <w:pStyle w:val="Compact"/>
        <w:numPr>
          <w:ilvl w:val="0"/>
          <w:numId w:val="6"/>
        </w:numPr>
        <w:spacing w:after="80" w:line="252" w:lineRule="auto"/>
      </w:pPr>
      <w:r>
        <w:rPr>
          <w:b/>
          <w:bCs/>
        </w:rPr>
        <w:t>Minería, Equipos, Tecnología y Servicios para la Minería (METS) y recursos:</w:t>
      </w:r>
      <w:r>
        <w:t xml:space="preserve"> promoción de la colaboración y el </w:t>
      </w:r>
      <w:r>
        <w:t>intercambio de conocimientos entre los sectores de minería, METS y recursos de Australia y América Latina, con el fin de posicionar a Australia como socio de elección para América Latina en este sector, impulsar la cooperación en buenas prácticas y generar</w:t>
      </w:r>
      <w:r>
        <w:t xml:space="preserve"> nuevas oportunidades comerciales.</w:t>
      </w:r>
    </w:p>
    <w:p w14:paraId="3A53F556" w14:textId="77777777" w:rsidR="00CA53F4" w:rsidRDefault="000D00E7">
      <w:pPr>
        <w:pStyle w:val="FirstParagraph"/>
        <w:spacing w:after="80" w:line="252" w:lineRule="auto"/>
      </w:pPr>
      <w:r>
        <w:t xml:space="preserve">COALAR considerará postulaciones de alta calidad para proyectos alineados con </w:t>
      </w:r>
      <w:r>
        <w:rPr>
          <w:b/>
          <w:bCs/>
        </w:rPr>
        <w:t>uno de estos temas estratégicos prioritarios y uno de los objetivos de COALAR</w:t>
      </w:r>
      <w:r>
        <w:t xml:space="preserve">. Si el proyecto se encuadra en el tema prioritario </w:t>
      </w:r>
      <w:r>
        <w:rPr>
          <w:b/>
          <w:bCs/>
        </w:rPr>
        <w:t>Educación e in</w:t>
      </w:r>
      <w:r>
        <w:rPr>
          <w:b/>
          <w:bCs/>
        </w:rPr>
        <w:t>vestigación</w:t>
      </w:r>
      <w:r>
        <w:t xml:space="preserve">, también deberá vincularse con </w:t>
      </w:r>
      <w:r>
        <w:rPr>
          <w:b/>
          <w:bCs/>
        </w:rPr>
        <w:t>otro tema estratégico prioritario adicional</w:t>
      </w:r>
      <w:r>
        <w:t xml:space="preserve">, es decir, con un total de </w:t>
      </w:r>
      <w:r>
        <w:rPr>
          <w:b/>
          <w:bCs/>
        </w:rPr>
        <w:t>dos temas prioritarios y un objetivo</w:t>
      </w:r>
      <w:r>
        <w:t>.</w:t>
      </w:r>
    </w:p>
    <w:p w14:paraId="41F7AE59" w14:textId="77777777" w:rsidR="00CA53F4" w:rsidRDefault="000D00E7">
      <w:pPr>
        <w:pStyle w:val="Textoindependiente"/>
        <w:spacing w:after="80" w:line="252" w:lineRule="auto"/>
      </w:pPr>
      <w:r>
        <w:t>Las actividades vinculadas con los temas prioritarios de COALAR podrían incluir, entre otras:</w:t>
      </w:r>
    </w:p>
    <w:p w14:paraId="55E85875" w14:textId="77777777" w:rsidR="00CA53F4" w:rsidRDefault="000D00E7" w:rsidP="00845EF6">
      <w:pPr>
        <w:pStyle w:val="Compact"/>
        <w:numPr>
          <w:ilvl w:val="0"/>
          <w:numId w:val="7"/>
        </w:numPr>
        <w:spacing w:after="80" w:line="252" w:lineRule="auto"/>
      </w:pPr>
      <w:r>
        <w:t>colaboraci</w:t>
      </w:r>
      <w:r>
        <w:t>ones o intercambios culturales, deportivos y turísticos que fomenten la innovación y conexiones estratégicas;</w:t>
      </w:r>
    </w:p>
    <w:p w14:paraId="4D966F53" w14:textId="77777777" w:rsidR="00CA53F4" w:rsidRDefault="000D00E7" w:rsidP="00845EF6">
      <w:pPr>
        <w:pStyle w:val="Compact"/>
        <w:numPr>
          <w:ilvl w:val="0"/>
          <w:numId w:val="7"/>
        </w:numPr>
        <w:spacing w:after="80" w:line="252" w:lineRule="auto"/>
      </w:pPr>
      <w:r>
        <w:t>iniciativas de relacionamiento entre personas, incluidos liderazgo juvenil, intercambios académicos y profesionales, investigación aplicada y diál</w:t>
      </w:r>
      <w:r>
        <w:t>ogo sobre políticas públicas;</w:t>
      </w:r>
    </w:p>
    <w:p w14:paraId="1F398F6F" w14:textId="77777777" w:rsidR="00CA53F4" w:rsidRDefault="000D00E7" w:rsidP="00845EF6">
      <w:pPr>
        <w:pStyle w:val="Compact"/>
        <w:numPr>
          <w:ilvl w:val="0"/>
          <w:numId w:val="7"/>
        </w:numPr>
        <w:spacing w:after="80" w:line="252" w:lineRule="auto"/>
      </w:pPr>
      <w:r>
        <w:t>alianzas lideradas por Primeras Naciones que apoyen la preservación cultural, las prácticas sostenibles y la participación indígena en los sectores del comercio y los recursos;</w:t>
      </w:r>
    </w:p>
    <w:p w14:paraId="7E40455A" w14:textId="77777777" w:rsidR="00CA53F4" w:rsidRDefault="000D00E7" w:rsidP="00845EF6">
      <w:pPr>
        <w:pStyle w:val="Compact"/>
        <w:numPr>
          <w:ilvl w:val="0"/>
          <w:numId w:val="7"/>
        </w:numPr>
        <w:spacing w:after="80" w:line="252" w:lineRule="auto"/>
      </w:pPr>
      <w:r>
        <w:t>colaboración en materia de ecosistemas y acción c</w:t>
      </w:r>
      <w:r>
        <w:t>limática, incluida la protección de la biodiversidad, las energías renovables, la gestión indígena de tierras y mares y la resiliencia frente a desastres; y</w:t>
      </w:r>
    </w:p>
    <w:p w14:paraId="02B17819" w14:textId="77777777" w:rsidR="00CA53F4" w:rsidRDefault="000D00E7" w:rsidP="00845EF6">
      <w:pPr>
        <w:pStyle w:val="Compact"/>
        <w:numPr>
          <w:ilvl w:val="0"/>
          <w:numId w:val="7"/>
        </w:numPr>
        <w:spacing w:after="80" w:line="252" w:lineRule="auto"/>
      </w:pPr>
      <w:r>
        <w:t>alianzas en minería, METS y recursos para acelerar la innovación en fuentes alternativas de energía</w:t>
      </w:r>
      <w:r>
        <w:t>, exploración y procesamiento de minerales críticos, gestión del agua y descarbonización de la industria.</w:t>
      </w:r>
    </w:p>
    <w:p w14:paraId="6D5907DC" w14:textId="77777777" w:rsidR="00CA53F4" w:rsidRDefault="000D00E7">
      <w:pPr>
        <w:pStyle w:val="FirstParagraph"/>
        <w:spacing w:after="80" w:line="252" w:lineRule="auto"/>
      </w:pPr>
      <w:r>
        <w:t xml:space="preserve">Se dará prioridad a las postulaciones de proyectos que se desarrollen en los siguientes países: </w:t>
      </w:r>
      <w:r>
        <w:rPr>
          <w:b/>
          <w:bCs/>
        </w:rPr>
        <w:t>Argentina, Australia, Brasil, Chile, Colombia, Costa R</w:t>
      </w:r>
      <w:r>
        <w:rPr>
          <w:b/>
          <w:bCs/>
        </w:rPr>
        <w:t>ica, Cuba, Ecuador, El Salvador, Guatemala, México, Panamá, Perú y Uruguay</w:t>
      </w:r>
      <w:r>
        <w:t>.</w:t>
      </w:r>
    </w:p>
    <w:p w14:paraId="0B8F6648" w14:textId="77777777" w:rsidR="00CA53F4" w:rsidRDefault="000D00E7">
      <w:pPr>
        <w:pStyle w:val="Ttulo2"/>
      </w:pPr>
      <w:bookmarkStart w:id="7" w:name="socios-del-proyecto"/>
      <w:r>
        <w:t>Socios del proyecto</w:t>
      </w:r>
    </w:p>
    <w:p w14:paraId="17539D2B" w14:textId="77777777" w:rsidR="00CA53F4" w:rsidRDefault="000D00E7">
      <w:pPr>
        <w:pStyle w:val="FirstParagraph"/>
        <w:spacing w:after="80" w:line="252" w:lineRule="auto"/>
      </w:pPr>
      <w:r>
        <w:t>Es obligatorio que:</w:t>
      </w:r>
    </w:p>
    <w:p w14:paraId="7DC13942" w14:textId="77777777" w:rsidR="00CA53F4" w:rsidRDefault="000D00E7" w:rsidP="00845EF6">
      <w:pPr>
        <w:pStyle w:val="Compact"/>
        <w:numPr>
          <w:ilvl w:val="0"/>
          <w:numId w:val="8"/>
        </w:numPr>
        <w:spacing w:after="80" w:line="252" w:lineRule="auto"/>
      </w:pPr>
      <w:r>
        <w:t>una persona u organización solicitante de Australia cuente con un socio de ejecución o apoyo del proyecto en el o los países de América Lati</w:t>
      </w:r>
      <w:r>
        <w:t>na antes indicados en los que exista participación y/o ejecución del proyecto; y</w:t>
      </w:r>
    </w:p>
    <w:p w14:paraId="78BE937B" w14:textId="77777777" w:rsidR="00CA53F4" w:rsidRDefault="000D00E7" w:rsidP="00845EF6">
      <w:pPr>
        <w:pStyle w:val="Compact"/>
        <w:numPr>
          <w:ilvl w:val="0"/>
          <w:numId w:val="8"/>
        </w:numPr>
        <w:spacing w:after="80" w:line="252" w:lineRule="auto"/>
      </w:pPr>
      <w:r>
        <w:t>una persona u organización solicitante de América Latina, proveniente de alguno de esos países, cuente con un socio australiano de ejecución o apoyo, quien administrará la sub</w:t>
      </w:r>
      <w:r>
        <w:t>vención en dólares australianos (AUD), independientemente del lugar en que se desarrolle el proyecto.</w:t>
      </w:r>
    </w:p>
    <w:p w14:paraId="422CD549" w14:textId="77777777" w:rsidR="00CA53F4" w:rsidRDefault="000D00E7">
      <w:pPr>
        <w:pStyle w:val="FirstParagraph"/>
        <w:spacing w:after="80" w:line="252" w:lineRule="auto"/>
      </w:pPr>
      <w:r>
        <w:t xml:space="preserve">Los socios del proyecto pueden incluir diversos tipos de entidades, incluidas organizaciones vinculadas, siempre que sean fundamentales para la ejecución </w:t>
      </w:r>
      <w:r>
        <w:t xml:space="preserve">y el éxito del proyecto. El rol, la contribución y el </w:t>
      </w:r>
      <w:r>
        <w:lastRenderedPageBreak/>
        <w:t>compromiso de cada socio deberán explicarse claramente en la carta de apoyo correspondiente. Se recomienda especialmente contar con aportes financieros y con varios socios de proyecto.</w:t>
      </w:r>
    </w:p>
    <w:p w14:paraId="4CFF383F" w14:textId="77777777" w:rsidR="00CA53F4" w:rsidRDefault="000D00E7">
      <w:pPr>
        <w:pStyle w:val="Ttulo2"/>
      </w:pPr>
      <w:bookmarkStart w:id="8" w:name="X9340743c168fb306eb8f1c519ad13aef4ff330f"/>
      <w:bookmarkEnd w:id="7"/>
      <w:r>
        <w:t>Información sobre</w:t>
      </w:r>
      <w:r>
        <w:t xml:space="preserve"> cofinanciadores y aportes complementarios</w:t>
      </w:r>
    </w:p>
    <w:p w14:paraId="761DA3D9" w14:textId="77777777" w:rsidR="00CA53F4" w:rsidRDefault="000D00E7">
      <w:pPr>
        <w:pStyle w:val="FirstParagraph"/>
        <w:spacing w:after="80" w:line="252" w:lineRule="auto"/>
      </w:pPr>
      <w:r>
        <w:t>Las postulaciones que incluyan aportes de cofinanciación, en especie y/o en efectivo, por parte del solicitante y de terceros serán consideradas favorablemente, además del financiamiento solicitado a COALAR. Los s</w:t>
      </w:r>
      <w:r>
        <w:t>olicitantes deberán declarar todos los aportes de financiamiento en la postulación del proyecto.</w:t>
      </w:r>
    </w:p>
    <w:p w14:paraId="6A23A94D" w14:textId="77777777" w:rsidR="00CA53F4" w:rsidRDefault="000D00E7">
      <w:pPr>
        <w:pStyle w:val="Textoindependiente"/>
        <w:spacing w:after="80" w:line="252" w:lineRule="auto"/>
      </w:pPr>
      <w:r>
        <w:t>Podrán considerarse aportes provenientes de:</w:t>
      </w:r>
    </w:p>
    <w:p w14:paraId="7522D758" w14:textId="77777777" w:rsidR="00CA53F4" w:rsidRDefault="000D00E7" w:rsidP="00845EF6">
      <w:pPr>
        <w:pStyle w:val="Compact"/>
        <w:numPr>
          <w:ilvl w:val="0"/>
          <w:numId w:val="9"/>
        </w:numPr>
        <w:spacing w:after="80" w:line="252" w:lineRule="auto"/>
      </w:pPr>
      <w:r>
        <w:t>instituciones académicas y de investigación;</w:t>
      </w:r>
    </w:p>
    <w:p w14:paraId="54AC4C25" w14:textId="77777777" w:rsidR="00CA53F4" w:rsidRDefault="000D00E7" w:rsidP="00845EF6">
      <w:pPr>
        <w:pStyle w:val="Compact"/>
        <w:numPr>
          <w:ilvl w:val="0"/>
          <w:numId w:val="9"/>
        </w:numPr>
        <w:spacing w:after="80" w:line="252" w:lineRule="auto"/>
      </w:pPr>
      <w:r>
        <w:t>organizaciones culturales y artísticas;</w:t>
      </w:r>
    </w:p>
    <w:p w14:paraId="70F206F9" w14:textId="77777777" w:rsidR="00CA53F4" w:rsidRDefault="000D00E7" w:rsidP="00845EF6">
      <w:pPr>
        <w:pStyle w:val="Compact"/>
        <w:numPr>
          <w:ilvl w:val="0"/>
          <w:numId w:val="9"/>
        </w:numPr>
        <w:spacing w:after="80" w:line="252" w:lineRule="auto"/>
      </w:pPr>
      <w:r>
        <w:t>organizaciones de base y grup</w:t>
      </w:r>
      <w:r>
        <w:t>os comunitarios;</w:t>
      </w:r>
    </w:p>
    <w:p w14:paraId="10026F01" w14:textId="77777777" w:rsidR="00CA53F4" w:rsidRDefault="000D00E7" w:rsidP="00845EF6">
      <w:pPr>
        <w:pStyle w:val="Compact"/>
        <w:numPr>
          <w:ilvl w:val="0"/>
          <w:numId w:val="9"/>
        </w:numPr>
        <w:spacing w:after="80" w:line="252" w:lineRule="auto"/>
      </w:pPr>
      <w:r>
        <w:t>empresas, emprendimientos e iniciativas lideradas por la diáspora;</w:t>
      </w:r>
    </w:p>
    <w:p w14:paraId="4869263F" w14:textId="77777777" w:rsidR="00CA53F4" w:rsidRDefault="000D00E7" w:rsidP="00845EF6">
      <w:pPr>
        <w:pStyle w:val="Compact"/>
        <w:numPr>
          <w:ilvl w:val="0"/>
          <w:numId w:val="9"/>
        </w:numPr>
        <w:spacing w:after="80" w:line="252" w:lineRule="auto"/>
      </w:pPr>
      <w:r>
        <w:t>sectores vinculados con políticas públicas; y</w:t>
      </w:r>
    </w:p>
    <w:p w14:paraId="04ED1129" w14:textId="77777777" w:rsidR="00CA53F4" w:rsidRDefault="000D00E7" w:rsidP="00845EF6">
      <w:pPr>
        <w:pStyle w:val="Compact"/>
        <w:numPr>
          <w:ilvl w:val="0"/>
          <w:numId w:val="9"/>
        </w:numPr>
        <w:spacing w:after="80" w:line="252" w:lineRule="auto"/>
      </w:pPr>
      <w:r>
        <w:t>otras instituciones pertinentes.</w:t>
      </w:r>
    </w:p>
    <w:p w14:paraId="15B8164F" w14:textId="77777777" w:rsidR="00CA53F4" w:rsidRDefault="000D00E7">
      <w:pPr>
        <w:pStyle w:val="FirstParagraph"/>
        <w:spacing w:after="80" w:line="252" w:lineRule="auto"/>
      </w:pPr>
      <w:r>
        <w:t xml:space="preserve">Puede consultarse más información sobre el Programa, incluidas descripciones de proyectos financiados anteriormente, en el sitio del Department of Foreign Affairs and Trade. Toda la información sobre oportunidades de subvención y subvenciones otorgadas se </w:t>
      </w:r>
      <w:r>
        <w:t>publica mediante GrantConnect.</w:t>
      </w:r>
    </w:p>
    <w:p w14:paraId="523C81F5" w14:textId="77777777" w:rsidR="00CA53F4" w:rsidRDefault="000D00E7">
      <w:pPr>
        <w:pStyle w:val="Ttulo1"/>
      </w:pPr>
      <w:bookmarkStart w:id="9" w:name="monto-y-período-de-la-subvención"/>
      <w:bookmarkEnd w:id="8"/>
      <w:bookmarkEnd w:id="6"/>
      <w:r>
        <w:t>3. Monto y período de la subvención</w:t>
      </w:r>
    </w:p>
    <w:p w14:paraId="765262C0" w14:textId="77777777" w:rsidR="00CA53F4" w:rsidRDefault="000D00E7">
      <w:pPr>
        <w:pStyle w:val="FirstParagraph"/>
        <w:spacing w:after="80" w:line="252" w:lineRule="auto"/>
      </w:pPr>
      <w:r>
        <w:t xml:space="preserve">El DFAT se reserva el derecho de poner fin a los procesos de selección correspondientes a convocatorias del Programa de Subvenciones. Si ello ocurriera, el DFAT se comunicaría directamente </w:t>
      </w:r>
      <w:r>
        <w:t>con todas las personas u organizaciones solicitantes tan pronto como fuera posible y publicaría información en su sitio web.</w:t>
      </w:r>
    </w:p>
    <w:p w14:paraId="51A35C48" w14:textId="77777777" w:rsidR="00CA53F4" w:rsidRDefault="000D00E7">
      <w:pPr>
        <w:pStyle w:val="Ttulo1"/>
      </w:pPr>
      <w:bookmarkStart w:id="10" w:name="subvenciones-disponibles"/>
      <w:bookmarkEnd w:id="9"/>
      <w:r>
        <w:t>3.1 Subvenciones disponibles</w:t>
      </w:r>
    </w:p>
    <w:p w14:paraId="03180BCE" w14:textId="77777777" w:rsidR="00CA53F4" w:rsidRDefault="000D00E7">
      <w:pPr>
        <w:pStyle w:val="FirstParagraph"/>
        <w:spacing w:after="80" w:line="252" w:lineRule="auto"/>
      </w:pPr>
      <w:r>
        <w:t xml:space="preserve">Para este Programa de Subvenciones se dispone de un total de hasta </w:t>
      </w:r>
      <w:r>
        <w:rPr>
          <w:b/>
          <w:bCs/>
        </w:rPr>
        <w:t>AUD 300.000</w:t>
      </w:r>
      <w:r>
        <w:t xml:space="preserve"> durante el ejercicio fi</w:t>
      </w:r>
      <w:r>
        <w:t>nanciero 2026-2027.</w:t>
      </w:r>
    </w:p>
    <w:p w14:paraId="4C89828D" w14:textId="77777777" w:rsidR="00CA53F4" w:rsidRDefault="000D00E7" w:rsidP="00845EF6">
      <w:pPr>
        <w:pStyle w:val="Compact"/>
        <w:numPr>
          <w:ilvl w:val="0"/>
          <w:numId w:val="10"/>
        </w:numPr>
        <w:spacing w:after="80" w:line="252" w:lineRule="auto"/>
      </w:pPr>
      <w:r>
        <w:rPr>
          <w:b/>
          <w:bCs/>
        </w:rPr>
        <w:t>Monto mínimo de la subvención:</w:t>
      </w:r>
      <w:r>
        <w:t xml:space="preserve"> AUD 15.000.</w:t>
      </w:r>
    </w:p>
    <w:p w14:paraId="52623537" w14:textId="77777777" w:rsidR="00CA53F4" w:rsidRDefault="000D00E7" w:rsidP="00845EF6">
      <w:pPr>
        <w:pStyle w:val="Compact"/>
        <w:numPr>
          <w:ilvl w:val="0"/>
          <w:numId w:val="10"/>
        </w:numPr>
        <w:spacing w:after="80" w:line="252" w:lineRule="auto"/>
      </w:pPr>
      <w:r>
        <w:rPr>
          <w:b/>
          <w:bCs/>
        </w:rPr>
        <w:t>Monto máximo de la subvención:</w:t>
      </w:r>
      <w:r>
        <w:t xml:space="preserve"> AUD 50.000.</w:t>
      </w:r>
    </w:p>
    <w:p w14:paraId="1CA04F3B" w14:textId="77777777" w:rsidR="00CA53F4" w:rsidRDefault="000D00E7">
      <w:pPr>
        <w:pStyle w:val="FirstParagraph"/>
        <w:spacing w:after="80" w:line="252" w:lineRule="auto"/>
      </w:pPr>
      <w:r>
        <w:t>Todas las subvenciones se otorgan y pagan en dólares australianos. El socio australiano administrará la subvención.</w:t>
      </w:r>
    </w:p>
    <w:p w14:paraId="4D0C5284" w14:textId="77777777" w:rsidR="00CA53F4" w:rsidRDefault="000D00E7">
      <w:pPr>
        <w:pStyle w:val="Textoindependiente"/>
        <w:spacing w:after="80" w:line="252" w:lineRule="auto"/>
      </w:pPr>
      <w:r>
        <w:t xml:space="preserve">Los aportes de cofinanciación, en </w:t>
      </w:r>
      <w:r>
        <w:t>especie y/o en efectivo, del solicitante y de terceros fortalecen la postulación, son valorados favorablemente y se recomiendan especialmente.</w:t>
      </w:r>
    </w:p>
    <w:p w14:paraId="6CC661C0" w14:textId="77777777" w:rsidR="00CA53F4" w:rsidRDefault="000D00E7">
      <w:pPr>
        <w:pStyle w:val="Textoindependiente"/>
        <w:spacing w:after="80" w:line="252" w:lineRule="auto"/>
      </w:pPr>
      <w:r>
        <w:t>A los postulantes seleccionados se les podrá ofrecer un monto de financiamiento inferior al solicitado. En ese ca</w:t>
      </w:r>
      <w:r>
        <w:t>so, tendrán la oportunidad de decidir si aceptan el monto reducido.</w:t>
      </w:r>
    </w:p>
    <w:p w14:paraId="11A0EDC0" w14:textId="77777777" w:rsidR="00CA53F4" w:rsidRDefault="000D00E7">
      <w:pPr>
        <w:pStyle w:val="Textoindependiente"/>
        <w:spacing w:after="80" w:line="252" w:lineRule="auto"/>
      </w:pPr>
      <w:r>
        <w:t>Los gastos de la subvención deberán planificarse y efectivamente realizarse dentro del período comprendido entre la fecha de inicio y la fecha de finalización establecidas en el acuerdo de</w:t>
      </w:r>
      <w:r>
        <w:t xml:space="preserve"> subvención.</w:t>
      </w:r>
    </w:p>
    <w:p w14:paraId="65CDA0E9" w14:textId="77777777" w:rsidR="00CA53F4" w:rsidRDefault="000D00E7">
      <w:pPr>
        <w:pStyle w:val="Textoindependiente"/>
        <w:spacing w:after="80" w:line="252" w:lineRule="auto"/>
      </w:pPr>
      <w:r>
        <w:t>Los fondos no utilizados de las subvenciones COALAR 2026-2027 deberán ser devueltos al DFAT.</w:t>
      </w:r>
    </w:p>
    <w:p w14:paraId="1CA2F366" w14:textId="77777777" w:rsidR="00CA53F4" w:rsidRDefault="000D00E7">
      <w:pPr>
        <w:pStyle w:val="Ttulo1"/>
      </w:pPr>
      <w:bookmarkStart w:id="11" w:name="período-del-proyecto-de-subvención"/>
      <w:bookmarkEnd w:id="10"/>
      <w:r>
        <w:lastRenderedPageBreak/>
        <w:t>3.2 Período del proyecto de subvención</w:t>
      </w:r>
    </w:p>
    <w:p w14:paraId="326040FC" w14:textId="77777777" w:rsidR="00CA53F4" w:rsidRDefault="000D00E7">
      <w:pPr>
        <w:pStyle w:val="FirstParagraph"/>
        <w:spacing w:after="80" w:line="252" w:lineRule="auto"/>
      </w:pPr>
      <w:r>
        <w:t xml:space="preserve">El período máximo de la subvención es de </w:t>
      </w:r>
      <w:r>
        <w:rPr>
          <w:b/>
          <w:bCs/>
        </w:rPr>
        <w:t>un año</w:t>
      </w:r>
      <w:r>
        <w:t>.</w:t>
      </w:r>
    </w:p>
    <w:p w14:paraId="31A9CE7A" w14:textId="77777777" w:rsidR="00CA53F4" w:rsidRDefault="000D00E7">
      <w:pPr>
        <w:pStyle w:val="Textoindependiente"/>
        <w:spacing w:after="80" w:line="252" w:lineRule="auto"/>
      </w:pPr>
      <w:r>
        <w:t xml:space="preserve">La fecha más temprana de inicio del proyecto será el </w:t>
      </w:r>
      <w:r>
        <w:rPr>
          <w:b/>
          <w:bCs/>
        </w:rPr>
        <w:t>1 de marzo de 2027</w:t>
      </w:r>
      <w:r>
        <w:t xml:space="preserve"> y el proyecto deberá comenzar </w:t>
      </w:r>
      <w:r>
        <w:rPr>
          <w:b/>
          <w:bCs/>
        </w:rPr>
        <w:t>antes del 30 de junio de 2027</w:t>
      </w:r>
      <w:r>
        <w:t>. El proyecto deberá finalizar en la fecha establecida en el acuerdo de subvención.</w:t>
      </w:r>
    </w:p>
    <w:p w14:paraId="5A62EA5F" w14:textId="77777777" w:rsidR="00CA53F4" w:rsidRDefault="000D00E7">
      <w:pPr>
        <w:pStyle w:val="Textoindependiente"/>
        <w:spacing w:after="80" w:line="252" w:lineRule="auto"/>
      </w:pPr>
      <w:r>
        <w:t>Una vez concluido el período del proyecto</w:t>
      </w:r>
      <w:r>
        <w:t xml:space="preserve">, comenzará un período de evaluación de </w:t>
      </w:r>
      <w:r>
        <w:rPr>
          <w:b/>
          <w:bCs/>
        </w:rPr>
        <w:t>dos meses (60 días)</w:t>
      </w:r>
      <w:r>
        <w:t>.</w:t>
      </w:r>
    </w:p>
    <w:p w14:paraId="1FC6265D" w14:textId="77777777" w:rsidR="00CA53F4" w:rsidRDefault="000D00E7">
      <w:pPr>
        <w:pStyle w:val="Ttulo1"/>
      </w:pPr>
      <w:bookmarkStart w:id="12" w:name="criterios-de-elegibilidad"/>
      <w:bookmarkEnd w:id="11"/>
      <w:r>
        <w:t>4. Criterios de elegibilidad</w:t>
      </w:r>
    </w:p>
    <w:p w14:paraId="0FBA8E30" w14:textId="77777777" w:rsidR="00CA53F4" w:rsidRDefault="000D00E7">
      <w:pPr>
        <w:pStyle w:val="FirstParagraph"/>
        <w:spacing w:after="80" w:line="252" w:lineRule="auto"/>
      </w:pPr>
      <w:r>
        <w:t xml:space="preserve">La postulación no podrá ser considerada si no cumple </w:t>
      </w:r>
      <w:r>
        <w:rPr>
          <w:b/>
          <w:bCs/>
        </w:rPr>
        <w:t>todos</w:t>
      </w:r>
      <w:r>
        <w:t xml:space="preserve"> los criterios de elegibilidad.</w:t>
      </w:r>
    </w:p>
    <w:p w14:paraId="02ED7719" w14:textId="77777777" w:rsidR="00CA53F4" w:rsidRDefault="000D00E7">
      <w:pPr>
        <w:pStyle w:val="Ttulo1"/>
      </w:pPr>
      <w:bookmarkStart w:id="13" w:name="quién-puede-solicitar-una-subvención"/>
      <w:bookmarkEnd w:id="12"/>
      <w:r>
        <w:t>4.1 ¿Quién puede solicitar una subvención?</w:t>
      </w:r>
    </w:p>
    <w:p w14:paraId="6AFE9B46" w14:textId="77777777" w:rsidR="00CA53F4" w:rsidRDefault="000D00E7">
      <w:pPr>
        <w:pStyle w:val="FirstParagraph"/>
        <w:spacing w:after="80" w:line="252" w:lineRule="auto"/>
      </w:pPr>
      <w:r>
        <w:t>Los requisitos de elegibilidad se</w:t>
      </w:r>
      <w:r>
        <w:t xml:space="preserve"> detallan en el Apéndice B. Para ser elegible deberá:</w:t>
      </w:r>
    </w:p>
    <w:p w14:paraId="4497B82E" w14:textId="77777777" w:rsidR="00CA53F4" w:rsidRDefault="000D00E7" w:rsidP="00845EF6">
      <w:pPr>
        <w:pStyle w:val="Compact"/>
        <w:numPr>
          <w:ilvl w:val="0"/>
          <w:numId w:val="11"/>
        </w:numPr>
        <w:spacing w:after="80" w:line="252" w:lineRule="auto"/>
      </w:pPr>
      <w:r>
        <w:t>completar la Lista de verificación de elegibilidad del Apéndice B;</w:t>
      </w:r>
    </w:p>
    <w:p w14:paraId="0B818EE9" w14:textId="77777777" w:rsidR="00CA53F4" w:rsidRDefault="000D00E7" w:rsidP="00845EF6">
      <w:pPr>
        <w:pStyle w:val="Compact"/>
        <w:numPr>
          <w:ilvl w:val="0"/>
          <w:numId w:val="11"/>
        </w:numPr>
        <w:spacing w:after="80" w:line="252" w:lineRule="auto"/>
      </w:pPr>
      <w:r>
        <w:t>presentar todos los documentos adjuntos y/o proporcionar la información indicada en la sección 7.1; y</w:t>
      </w:r>
    </w:p>
    <w:p w14:paraId="04543E17" w14:textId="77777777" w:rsidR="00CA53F4" w:rsidRDefault="000D00E7" w:rsidP="00845EF6">
      <w:pPr>
        <w:pStyle w:val="Compact"/>
        <w:numPr>
          <w:ilvl w:val="0"/>
          <w:numId w:val="11"/>
        </w:numPr>
        <w:spacing w:after="80" w:line="252" w:lineRule="auto"/>
      </w:pPr>
      <w:r>
        <w:t>pertenecer a uno de los siguiente</w:t>
      </w:r>
      <w:r>
        <w:t>s tipos de entidad:</w:t>
      </w:r>
    </w:p>
    <w:p w14:paraId="2EDEA9BC" w14:textId="77777777" w:rsidR="00CA53F4" w:rsidRDefault="000D00E7" w:rsidP="00845EF6">
      <w:pPr>
        <w:pStyle w:val="Compact"/>
        <w:numPr>
          <w:ilvl w:val="1"/>
          <w:numId w:val="12"/>
        </w:numPr>
        <w:spacing w:after="80" w:line="252" w:lineRule="auto"/>
      </w:pPr>
      <w:r>
        <w:t>una entidad australiana con Australian Business Number (ABN), Australian Company Number (ACN) o Indigenous Corporation Number (ICN), que cuente con un socio de ejecución o apoyo del proyecto de al menos uno de los países de América Latina indicados en la s</w:t>
      </w:r>
      <w:r>
        <w:t>ección 2.1;</w:t>
      </w:r>
    </w:p>
    <w:p w14:paraId="2F225FAC" w14:textId="77777777" w:rsidR="00CA53F4" w:rsidRDefault="000D00E7" w:rsidP="00845EF6">
      <w:pPr>
        <w:pStyle w:val="Compact"/>
        <w:numPr>
          <w:ilvl w:val="1"/>
          <w:numId w:val="12"/>
        </w:numPr>
        <w:spacing w:after="80" w:line="252" w:lineRule="auto"/>
      </w:pPr>
      <w:r>
        <w:t>un consorcio australiano con una organización líder y un socio de ejecución o apoyo de al menos uno de los países de América Latina indicados en la sección 2.1;</w:t>
      </w:r>
    </w:p>
    <w:p w14:paraId="54BD232C" w14:textId="77777777" w:rsidR="00CA53F4" w:rsidRDefault="000D00E7" w:rsidP="00845EF6">
      <w:pPr>
        <w:pStyle w:val="Compact"/>
        <w:numPr>
          <w:ilvl w:val="1"/>
          <w:numId w:val="12"/>
        </w:numPr>
        <w:spacing w:after="80" w:line="252" w:lineRule="auto"/>
      </w:pPr>
      <w:r>
        <w:t>una organización benéfica o sin fines de lucro registrada en Australia, con un soci</w:t>
      </w:r>
      <w:r>
        <w:t>o de ejecución o apoyo de al menos uno de los países de América Latina indicados en la sección 2.1;</w:t>
      </w:r>
    </w:p>
    <w:p w14:paraId="76FB3914" w14:textId="77777777" w:rsidR="00CA53F4" w:rsidRDefault="000D00E7" w:rsidP="00845EF6">
      <w:pPr>
        <w:pStyle w:val="Compact"/>
        <w:numPr>
          <w:ilvl w:val="1"/>
          <w:numId w:val="12"/>
        </w:numPr>
        <w:spacing w:after="80" w:line="252" w:lineRule="auto"/>
      </w:pPr>
      <w:r>
        <w:t>un organismo de gobierno local australiano, con un socio de ejecución o apoyo de al menos uno de los países de América Latina indicados en la sección 2.1;</w:t>
      </w:r>
    </w:p>
    <w:p w14:paraId="1EC9BC43" w14:textId="77777777" w:rsidR="00CA53F4" w:rsidRDefault="000D00E7" w:rsidP="00845EF6">
      <w:pPr>
        <w:pStyle w:val="Compact"/>
        <w:numPr>
          <w:ilvl w:val="1"/>
          <w:numId w:val="12"/>
        </w:numPr>
        <w:spacing w:after="80" w:line="252" w:lineRule="auto"/>
      </w:pPr>
      <w:r>
        <w:t>u</w:t>
      </w:r>
      <w:r>
        <w:t>n organismo gubernamental de un Estado o Territorio australiano, con un socio de ejecución o apoyo de al menos uno de los países de América Latina indicados en la sección 2.1;</w:t>
      </w:r>
    </w:p>
    <w:p w14:paraId="3C4823E4" w14:textId="77777777" w:rsidR="00CA53F4" w:rsidRDefault="000D00E7" w:rsidP="00845EF6">
      <w:pPr>
        <w:pStyle w:val="Compact"/>
        <w:numPr>
          <w:ilvl w:val="1"/>
          <w:numId w:val="12"/>
        </w:numPr>
        <w:spacing w:after="80" w:line="252" w:lineRule="auto"/>
      </w:pPr>
      <w:r>
        <w:t>una entidad corporativa de la Commonwealth, con un socio de ejecución o apoyo de</w:t>
      </w:r>
      <w:r>
        <w:t xml:space="preserve"> al menos uno de los países de América Latina indicados en la sección 2.1;</w:t>
      </w:r>
    </w:p>
    <w:p w14:paraId="3695BB98" w14:textId="77777777" w:rsidR="00CA53F4" w:rsidRDefault="000D00E7" w:rsidP="00845EF6">
      <w:pPr>
        <w:pStyle w:val="Compact"/>
        <w:numPr>
          <w:ilvl w:val="1"/>
          <w:numId w:val="12"/>
        </w:numPr>
        <w:spacing w:after="80" w:line="252" w:lineRule="auto"/>
      </w:pPr>
      <w:r>
        <w:t>una autoridad estatutaria australiana, con un socio de ejecución o apoyo de al menos uno de los países de América Latina indicados en la sección 2.1;</w:t>
      </w:r>
    </w:p>
    <w:p w14:paraId="294A80ED" w14:textId="77777777" w:rsidR="00CA53F4" w:rsidRDefault="000D00E7" w:rsidP="00845EF6">
      <w:pPr>
        <w:pStyle w:val="Compact"/>
        <w:numPr>
          <w:ilvl w:val="1"/>
          <w:numId w:val="12"/>
        </w:numPr>
        <w:spacing w:after="80" w:line="252" w:lineRule="auto"/>
      </w:pPr>
      <w:r>
        <w:t>una persona australiana o resid</w:t>
      </w:r>
      <w:r>
        <w:t>ente permanente de Australia, con un socio de ejecución o apoyo de al menos uno de los países de América Latina indicados en la sección 2.1;</w:t>
      </w:r>
    </w:p>
    <w:p w14:paraId="2A40BB3F" w14:textId="77777777" w:rsidR="00CA53F4" w:rsidRDefault="000D00E7" w:rsidP="00845EF6">
      <w:pPr>
        <w:pStyle w:val="Compact"/>
        <w:numPr>
          <w:ilvl w:val="1"/>
          <w:numId w:val="12"/>
        </w:numPr>
        <w:spacing w:after="80" w:line="252" w:lineRule="auto"/>
      </w:pPr>
      <w:r>
        <w:t>una persona ciudadana u organización de al menos uno de los países de América Latina indicados en la sección 2.1, q</w:t>
      </w:r>
      <w:r>
        <w:t>ue cuente con un socio australiano de ejecución o apoyo que administre la subvención en dólares australianos (AUD), independientemente del lugar donde se desarrolle el proyecto (véase también la sección 10.2); o</w:t>
      </w:r>
    </w:p>
    <w:p w14:paraId="105C2DBE" w14:textId="77777777" w:rsidR="00CA53F4" w:rsidRDefault="000D00E7" w:rsidP="00845EF6">
      <w:pPr>
        <w:pStyle w:val="Compact"/>
        <w:numPr>
          <w:ilvl w:val="1"/>
          <w:numId w:val="12"/>
        </w:numPr>
        <w:spacing w:after="80" w:line="252" w:lineRule="auto"/>
      </w:pPr>
      <w:r>
        <w:t>una organización consolidada de un país de A</w:t>
      </w:r>
      <w:r>
        <w:t xml:space="preserve">mérica Latina cuyo objeto incluya promover intereses empresariales, educativos y/o culturales australianos, que cuente con un socio </w:t>
      </w:r>
      <w:r>
        <w:lastRenderedPageBreak/>
        <w:t>australiano de ejecución o apoyo que administre la subvención en dólares australianos (AUD), independientemente del lugar do</w:t>
      </w:r>
      <w:r>
        <w:t>nde se desarrolle el proyecto (véase también la sección 10.2).</w:t>
      </w:r>
    </w:p>
    <w:p w14:paraId="3B537AEF" w14:textId="77777777" w:rsidR="00CA53F4" w:rsidRDefault="000D00E7">
      <w:pPr>
        <w:pStyle w:val="FirstParagraph"/>
        <w:spacing w:after="80" w:line="252" w:lineRule="auto"/>
      </w:pPr>
      <w:r>
        <w:t>El Gobierno australiano reconoce que algunas organizaciones pueden formar consorcios para solicitar una subvención. Los consorcios son elegibles; las condiciones aplicables se detallan en la se</w:t>
      </w:r>
      <w:r>
        <w:t>cción 7.2, “Postulaciones de consorcios”.</w:t>
      </w:r>
    </w:p>
    <w:p w14:paraId="0CA00369" w14:textId="77777777" w:rsidR="00CA53F4" w:rsidRDefault="000D00E7">
      <w:pPr>
        <w:pStyle w:val="Ttulo1"/>
      </w:pPr>
      <w:bookmarkStart w:id="14" w:name="quién-no-puede-solicitar-una-subvención"/>
      <w:bookmarkEnd w:id="13"/>
      <w:r>
        <w:t>4.2 ¿Quién no puede solicitar una subvención?</w:t>
      </w:r>
    </w:p>
    <w:p w14:paraId="71AF8BCA" w14:textId="77777777" w:rsidR="00CA53F4" w:rsidRDefault="000D00E7">
      <w:pPr>
        <w:pStyle w:val="FirstParagraph"/>
        <w:spacing w:after="80" w:line="252" w:lineRule="auto"/>
      </w:pPr>
      <w:r>
        <w:t>No será elegible y, por lo tanto, la postulación no será considerada, si se trata de:</w:t>
      </w:r>
    </w:p>
    <w:p w14:paraId="7692AA82" w14:textId="77777777" w:rsidR="00CA53F4" w:rsidRDefault="000D00E7" w:rsidP="00845EF6">
      <w:pPr>
        <w:pStyle w:val="Compact"/>
        <w:numPr>
          <w:ilvl w:val="0"/>
          <w:numId w:val="13"/>
        </w:numPr>
        <w:spacing w:after="80" w:line="252" w:lineRule="auto"/>
      </w:pPr>
      <w:r>
        <w:t xml:space="preserve">una organización, o un socio del proyecto, incluido en la lista del </w:t>
      </w:r>
      <w:r>
        <w:rPr>
          <w:i/>
          <w:iCs/>
        </w:rPr>
        <w:t>National Redre</w:t>
      </w:r>
      <w:r>
        <w:rPr>
          <w:i/>
          <w:iCs/>
        </w:rPr>
        <w:t>ss Scheme</w:t>
      </w:r>
      <w:r>
        <w:t xml:space="preserve"> de “Instituciones que no se han adherido ni han manifestado su intención de adherirse al Esquema” (www.nationalredress.gov.au);</w:t>
      </w:r>
    </w:p>
    <w:p w14:paraId="73A42D3E" w14:textId="77777777" w:rsidR="00CA53F4" w:rsidRDefault="000D00E7" w:rsidP="00845EF6">
      <w:pPr>
        <w:pStyle w:val="Compact"/>
        <w:numPr>
          <w:ilvl w:val="0"/>
          <w:numId w:val="13"/>
        </w:numPr>
        <w:spacing w:after="80" w:line="252" w:lineRule="auto"/>
      </w:pPr>
      <w:r>
        <w:t>un tipo de entidad que no figure en el Apéndice B;</w:t>
      </w:r>
    </w:p>
    <w:p w14:paraId="7C6892A4" w14:textId="77777777" w:rsidR="00CA53F4" w:rsidRDefault="000D00E7" w:rsidP="00845EF6">
      <w:pPr>
        <w:pStyle w:val="Compact"/>
        <w:numPr>
          <w:ilvl w:val="0"/>
          <w:numId w:val="13"/>
        </w:numPr>
        <w:spacing w:after="80" w:line="252" w:lineRule="auto"/>
      </w:pPr>
      <w:r>
        <w:t>una organización que emplee a 100 o más personas y no haya cumplido</w:t>
      </w:r>
      <w:r>
        <w:t xml:space="preserve"> con la </w:t>
      </w:r>
      <w:r>
        <w:rPr>
          <w:i/>
          <w:iCs/>
        </w:rPr>
        <w:t>Workplace Gender Equality Act 2012</w:t>
      </w:r>
      <w:r>
        <w:t xml:space="preserve"> (véase la lista de organizaciones incumplidoras en el sitio de la Workplace Gender Equality Agency: https://www.wgea.gov.au/);</w:t>
      </w:r>
    </w:p>
    <w:p w14:paraId="52CE85CD" w14:textId="77777777" w:rsidR="00CA53F4" w:rsidRDefault="000D00E7" w:rsidP="00845EF6">
      <w:pPr>
        <w:pStyle w:val="Compact"/>
        <w:numPr>
          <w:ilvl w:val="0"/>
          <w:numId w:val="13"/>
        </w:numPr>
        <w:spacing w:after="80" w:line="252" w:lineRule="auto"/>
      </w:pPr>
      <w:r>
        <w:t>una persona representante de un gobierno o ministerio gubernamental de Argentina, Bras</w:t>
      </w:r>
      <w:r>
        <w:t>il, Chile, Colombia, Costa Rica, Cuba, Ecuador, El Salvador, Guatemala, México, Panamá, Perú o Uruguay;</w:t>
      </w:r>
    </w:p>
    <w:p w14:paraId="57EFFCC9" w14:textId="77777777" w:rsidR="00CA53F4" w:rsidRDefault="000D00E7" w:rsidP="00845EF6">
      <w:pPr>
        <w:pStyle w:val="Compact"/>
        <w:numPr>
          <w:ilvl w:val="0"/>
          <w:numId w:val="13"/>
        </w:numPr>
        <w:spacing w:after="80" w:line="252" w:lineRule="auto"/>
      </w:pPr>
      <w:r>
        <w:t>una asociación no constituida formalmente; o</w:t>
      </w:r>
    </w:p>
    <w:p w14:paraId="2CC199C4" w14:textId="77777777" w:rsidR="00CA53F4" w:rsidRDefault="000D00E7" w:rsidP="00845EF6">
      <w:pPr>
        <w:pStyle w:val="Compact"/>
        <w:numPr>
          <w:ilvl w:val="0"/>
          <w:numId w:val="13"/>
        </w:numPr>
        <w:spacing w:after="80" w:line="252" w:lineRule="auto"/>
      </w:pPr>
      <w:r>
        <w:t>una persona u organización que haya solicitado anteriormente una subvención y no haya presentado una rendic</w:t>
      </w:r>
      <w:r>
        <w:t xml:space="preserve">ión completa y adecuada de una subvención previa del </w:t>
      </w:r>
      <w:r>
        <w:rPr>
          <w:i/>
          <w:iCs/>
        </w:rPr>
        <w:t>International Relations Grant Program</w:t>
      </w:r>
      <w:r>
        <w:t>.</w:t>
      </w:r>
    </w:p>
    <w:p w14:paraId="1A34B984" w14:textId="77777777" w:rsidR="00CA53F4" w:rsidRDefault="000D00E7">
      <w:pPr>
        <w:pStyle w:val="Ttulo1"/>
      </w:pPr>
      <w:bookmarkStart w:id="15" w:name="Xa3cb5bbe4f137276dd262bc5b366776ad8d89d8"/>
      <w:bookmarkEnd w:id="14"/>
      <w:r>
        <w:t>5. En qué puede utilizarse el dinero de la subvención</w:t>
      </w:r>
    </w:p>
    <w:p w14:paraId="73BDB11A" w14:textId="77777777" w:rsidR="00CA53F4" w:rsidRDefault="000D00E7">
      <w:pPr>
        <w:pStyle w:val="Ttulo1"/>
      </w:pPr>
      <w:bookmarkStart w:id="16" w:name="actividades-elegibles"/>
      <w:bookmarkEnd w:id="15"/>
      <w:r>
        <w:t>5.1 Actividades elegibles</w:t>
      </w:r>
    </w:p>
    <w:p w14:paraId="4F401C78" w14:textId="77777777" w:rsidR="00CA53F4" w:rsidRDefault="000D00E7">
      <w:pPr>
        <w:pStyle w:val="FirstParagraph"/>
        <w:spacing w:after="80" w:line="252" w:lineRule="auto"/>
      </w:pPr>
      <w:r>
        <w:t>Los fondos de la subvención solo podrán utilizarse para actividades elegibles, que s</w:t>
      </w:r>
      <w:r>
        <w:t>e definirán en los detalles de la subvención incluidos en el acuerdo correspondiente.</w:t>
      </w:r>
    </w:p>
    <w:p w14:paraId="69910254" w14:textId="77777777" w:rsidR="00CA53F4" w:rsidRDefault="000D00E7">
      <w:pPr>
        <w:pStyle w:val="Textoindependiente"/>
        <w:spacing w:after="80" w:line="252" w:lineRule="auto"/>
      </w:pPr>
      <w:r>
        <w:t>Las personas u organizaciones que pretendan realizar actividades centradas en intercambio científico o investigación deberán familiarizarse, según corresponda, con los re</w:t>
      </w:r>
      <w:r>
        <w:t xml:space="preserve">gímenes australianos de control de exportaciones. Como referencia, puede consultarse la </w:t>
      </w:r>
      <w:r>
        <w:rPr>
          <w:i/>
          <w:iCs/>
        </w:rPr>
        <w:t>Defence and Strategic Goods List 2024</w:t>
      </w:r>
      <w:r>
        <w:t>.</w:t>
      </w:r>
    </w:p>
    <w:p w14:paraId="7B134F71" w14:textId="77777777" w:rsidR="00CA53F4" w:rsidRDefault="000D00E7">
      <w:pPr>
        <w:pStyle w:val="Textoindependiente"/>
        <w:spacing w:after="80" w:line="252" w:lineRule="auto"/>
      </w:pPr>
      <w:r>
        <w:t>También deberá consultarse la guía australiana para contrarrestar la injerencia extranjera en el sector universitario.</w:t>
      </w:r>
    </w:p>
    <w:p w14:paraId="2EDB96B7" w14:textId="77777777" w:rsidR="00CA53F4" w:rsidRDefault="000D00E7">
      <w:pPr>
        <w:pStyle w:val="Ttulo1"/>
      </w:pPr>
      <w:bookmarkStart w:id="17" w:name="lugares-elegibles"/>
      <w:bookmarkEnd w:id="16"/>
      <w:r>
        <w:t>5.2 Lugare</w:t>
      </w:r>
      <w:r>
        <w:t>s elegibles</w:t>
      </w:r>
    </w:p>
    <w:p w14:paraId="3931BD47" w14:textId="77777777" w:rsidR="00CA53F4" w:rsidRDefault="000D00E7">
      <w:pPr>
        <w:pStyle w:val="FirstParagraph"/>
        <w:spacing w:after="80" w:line="252" w:lineRule="auto"/>
      </w:pPr>
      <w:r>
        <w:t xml:space="preserve">Las actividades financiadas deberán ejecutarse en al menos uno de los siguientes lugares: </w:t>
      </w:r>
      <w:r>
        <w:rPr>
          <w:b/>
          <w:bCs/>
        </w:rPr>
        <w:t>Australia, Argentina, Brasil, Chile, Colombia, Costa Rica, Cuba, Ecuador, El Salvador, Guatemala, México, Panamá, Perú y Uruguay</w:t>
      </w:r>
      <w:r>
        <w:t>.</w:t>
      </w:r>
    </w:p>
    <w:p w14:paraId="44371B9E" w14:textId="77777777" w:rsidR="00CA53F4" w:rsidRDefault="000D00E7">
      <w:pPr>
        <w:pStyle w:val="Ttulo1"/>
      </w:pPr>
      <w:bookmarkStart w:id="18" w:name="gastos-elegibles"/>
      <w:bookmarkEnd w:id="17"/>
      <w:r>
        <w:lastRenderedPageBreak/>
        <w:t>5.3 Gastos elegibles</w:t>
      </w:r>
    </w:p>
    <w:p w14:paraId="112B598A" w14:textId="77777777" w:rsidR="00CA53F4" w:rsidRDefault="000D00E7">
      <w:pPr>
        <w:pStyle w:val="FirstParagraph"/>
        <w:spacing w:after="80" w:line="252" w:lineRule="auto"/>
      </w:pPr>
      <w:r>
        <w:t>Los fondos de la subvención solo podrán utilizarse para pagar costos detallados en el presupuesto y en el acuerdo de subvención, incluidos los siguientes:</w:t>
      </w:r>
    </w:p>
    <w:p w14:paraId="4716AE24" w14:textId="77777777" w:rsidR="00CA53F4" w:rsidRDefault="000D00E7">
      <w:pPr>
        <w:pStyle w:val="Ttulo2"/>
      </w:pPr>
      <w:bookmarkStart w:id="19" w:name="viajes"/>
      <w:r>
        <w:t>Viajes</w:t>
      </w:r>
    </w:p>
    <w:p w14:paraId="4C237EF5" w14:textId="77777777" w:rsidR="00CA53F4" w:rsidRDefault="000D00E7" w:rsidP="00845EF6">
      <w:pPr>
        <w:pStyle w:val="Compact"/>
        <w:numPr>
          <w:ilvl w:val="0"/>
          <w:numId w:val="14"/>
        </w:numPr>
        <w:spacing w:after="80" w:line="252" w:lineRule="auto"/>
      </w:pPr>
      <w:r>
        <w:t>Viajes, incluidos pasajes aéreos en clase económica, alojamiento de costo moderado -equivalent</w:t>
      </w:r>
      <w:r>
        <w:t>e a un hotel de tres o cuatro estrellas-, comidas, viáticos y otros transportes.</w:t>
      </w:r>
    </w:p>
    <w:p w14:paraId="08CA5BB8" w14:textId="77777777" w:rsidR="00CA53F4" w:rsidRDefault="000D00E7" w:rsidP="00845EF6">
      <w:pPr>
        <w:pStyle w:val="Compact"/>
        <w:numPr>
          <w:ilvl w:val="1"/>
          <w:numId w:val="15"/>
        </w:numPr>
        <w:spacing w:after="80" w:line="252" w:lineRule="auto"/>
      </w:pPr>
      <w:r>
        <w:t>Para más detalles sobre qué se considera un gasto “razonable” de viaje, asignaciones por comidas en horas extra y otros transportes, debe consultarse la Determinación Tributar</w:t>
      </w:r>
      <w:r>
        <w:t>ia de la Australian Taxation Office (ATO).</w:t>
      </w:r>
    </w:p>
    <w:p w14:paraId="562D45BC" w14:textId="77777777" w:rsidR="00CA53F4" w:rsidRDefault="000D00E7" w:rsidP="00845EF6">
      <w:pPr>
        <w:pStyle w:val="Compact"/>
        <w:numPr>
          <w:ilvl w:val="1"/>
          <w:numId w:val="15"/>
        </w:numPr>
        <w:spacing w:after="80" w:line="252" w:lineRule="auto"/>
      </w:pPr>
      <w:r>
        <w:rPr>
          <w:b/>
          <w:bCs/>
        </w:rPr>
        <w:t>Importante:</w:t>
      </w:r>
      <w:r>
        <w:t xml:space="preserve"> los gastos de viaje y alojamiento no podrán superar el </w:t>
      </w:r>
      <w:r>
        <w:rPr>
          <w:b/>
          <w:bCs/>
        </w:rPr>
        <w:t>50% del valor total de la subvención COALAR solicitada</w:t>
      </w:r>
      <w:r>
        <w:t>. Este límite se calcula sobre los fondos COALAR solicitados, sin incluir costos del proyect</w:t>
      </w:r>
      <w:r>
        <w:t>o cubiertos mediante otros aportes en efectivo o en especie ajenos a la subvención COALAR.</w:t>
      </w:r>
    </w:p>
    <w:p w14:paraId="21D9175D" w14:textId="77777777" w:rsidR="00CA53F4" w:rsidRDefault="000D00E7" w:rsidP="00845EF6">
      <w:pPr>
        <w:pStyle w:val="Compact"/>
        <w:numPr>
          <w:ilvl w:val="0"/>
          <w:numId w:val="14"/>
        </w:numPr>
        <w:spacing w:after="80" w:line="252" w:lineRule="auto"/>
      </w:pPr>
      <w:r>
        <w:t xml:space="preserve">Viaje y alojamiento para asistir a conferencias o reuniones, participar en trabajo de campo o concurrir a eventos deportivos u otros eventos directamente vinculados </w:t>
      </w:r>
      <w:r>
        <w:t>con el logro de los resultados del proyecto descritos en la postulación.</w:t>
      </w:r>
    </w:p>
    <w:p w14:paraId="20620B00" w14:textId="77777777" w:rsidR="00CA53F4" w:rsidRDefault="000D00E7" w:rsidP="00845EF6">
      <w:pPr>
        <w:pStyle w:val="Compact"/>
        <w:numPr>
          <w:ilvl w:val="0"/>
          <w:numId w:val="14"/>
        </w:numPr>
        <w:spacing w:after="80" w:line="252" w:lineRule="auto"/>
      </w:pPr>
      <w:r>
        <w:t xml:space="preserve">Asistencia a conferencias o reuniones que contribuya de manera significativa a los resultados del proyecto propuesto. Deberá presentarse una justificación sólida para la selección de </w:t>
      </w:r>
      <w:r>
        <w:t>la persona o personas que asistirán a la conferencia o reunión.</w:t>
      </w:r>
    </w:p>
    <w:p w14:paraId="6C4CCC06" w14:textId="77777777" w:rsidR="00CA53F4" w:rsidRDefault="000D00E7">
      <w:pPr>
        <w:pStyle w:val="Ttulo2"/>
      </w:pPr>
      <w:bookmarkStart w:id="20" w:name="otros-gastos"/>
      <w:bookmarkEnd w:id="19"/>
      <w:r>
        <w:t>Otros gastos</w:t>
      </w:r>
    </w:p>
    <w:p w14:paraId="593BF7E4" w14:textId="77777777" w:rsidR="00CA53F4" w:rsidRDefault="000D00E7" w:rsidP="00845EF6">
      <w:pPr>
        <w:pStyle w:val="Compact"/>
        <w:numPr>
          <w:ilvl w:val="0"/>
          <w:numId w:val="16"/>
        </w:numPr>
        <w:spacing w:after="80" w:line="252" w:lineRule="auto"/>
      </w:pPr>
      <w:r>
        <w:t>Publicidad y promoción, diseño gráfico, fotografía, redes sociales, video y material impreso relacionado con el proyecto.</w:t>
      </w:r>
    </w:p>
    <w:p w14:paraId="6CA1CD74" w14:textId="77777777" w:rsidR="00CA53F4" w:rsidRDefault="000D00E7" w:rsidP="00845EF6">
      <w:pPr>
        <w:pStyle w:val="Compact"/>
        <w:numPr>
          <w:ilvl w:val="0"/>
          <w:numId w:val="16"/>
        </w:numPr>
        <w:spacing w:after="80" w:line="252" w:lineRule="auto"/>
      </w:pPr>
      <w:r>
        <w:t xml:space="preserve">Costos de producción, incluido transporte de materiales, </w:t>
      </w:r>
      <w:r>
        <w:t>así como salarios y/o honorarios de artistas y personal de apoyo directamente relacionados con el proyecto. No se financiarán salarios u honorarios correspondientes a la actividad ordinaria de la organización.</w:t>
      </w:r>
    </w:p>
    <w:p w14:paraId="1653BD00" w14:textId="77777777" w:rsidR="00CA53F4" w:rsidRDefault="000D00E7" w:rsidP="00845EF6">
      <w:pPr>
        <w:pStyle w:val="Compact"/>
        <w:numPr>
          <w:ilvl w:val="0"/>
          <w:numId w:val="16"/>
        </w:numPr>
        <w:spacing w:after="80" w:line="252" w:lineRule="auto"/>
      </w:pPr>
      <w:r>
        <w:t>Costos laborales de empleados vinculados con l</w:t>
      </w:r>
      <w:r>
        <w:t>a ejecución de los elementos centrales del proyecto. No se financiarán costos laborales correspondientes a la actividad ordinaria de la organización.</w:t>
      </w:r>
    </w:p>
    <w:p w14:paraId="2586652B" w14:textId="77777777" w:rsidR="00CA53F4" w:rsidRDefault="000D00E7" w:rsidP="00845EF6">
      <w:pPr>
        <w:pStyle w:val="Compact"/>
        <w:numPr>
          <w:ilvl w:val="0"/>
          <w:numId w:val="16"/>
        </w:numPr>
        <w:spacing w:after="80" w:line="252" w:lineRule="auto"/>
      </w:pPr>
      <w:r>
        <w:t>Un orador principal sobre la temática del proyecto, siempre que sea directamente pertinente para la convoc</w:t>
      </w:r>
      <w:r>
        <w:t>atoria.</w:t>
      </w:r>
    </w:p>
    <w:p w14:paraId="2FE3F6FE" w14:textId="77777777" w:rsidR="00CA53F4" w:rsidRDefault="000D00E7" w:rsidP="00845EF6">
      <w:pPr>
        <w:pStyle w:val="Compact"/>
        <w:numPr>
          <w:ilvl w:val="0"/>
          <w:numId w:val="16"/>
        </w:numPr>
        <w:spacing w:after="80" w:line="252" w:lineRule="auto"/>
      </w:pPr>
      <w:r>
        <w:t>Alquiler de espacios y servicios de catering.</w:t>
      </w:r>
    </w:p>
    <w:p w14:paraId="578735FB" w14:textId="77777777" w:rsidR="00CA53F4" w:rsidRDefault="000D00E7" w:rsidP="00845EF6">
      <w:pPr>
        <w:pStyle w:val="Compact"/>
        <w:numPr>
          <w:ilvl w:val="0"/>
          <w:numId w:val="16"/>
        </w:numPr>
        <w:spacing w:after="80" w:line="252" w:lineRule="auto"/>
      </w:pPr>
      <w:r>
        <w:t>Costos de estudios, investigaciones o encuestas alineados con los resultados del proyecto.</w:t>
      </w:r>
    </w:p>
    <w:p w14:paraId="792EB180" w14:textId="77777777" w:rsidR="00CA53F4" w:rsidRDefault="000D00E7" w:rsidP="00845EF6">
      <w:pPr>
        <w:pStyle w:val="Compact"/>
        <w:numPr>
          <w:ilvl w:val="0"/>
          <w:numId w:val="16"/>
        </w:numPr>
        <w:spacing w:after="80" w:line="252" w:lineRule="auto"/>
      </w:pPr>
      <w:r>
        <w:t>Costos relacionados con servicios de auspicio institucional (</w:t>
      </w:r>
      <w:r>
        <w:rPr>
          <w:i/>
          <w:iCs/>
        </w:rPr>
        <w:t>auspice services</w:t>
      </w:r>
      <w:r>
        <w:t>), administración o coordinación d</w:t>
      </w:r>
      <w:r>
        <w:t xml:space="preserve">el proyecto -por ejemplo, la contratación temporal de una persona coordinadora- podrán considerarse hasta un máximo del </w:t>
      </w:r>
      <w:r>
        <w:rPr>
          <w:b/>
          <w:bCs/>
        </w:rPr>
        <w:t>5% del valor total de la subvención</w:t>
      </w:r>
      <w:r>
        <w:t>.</w:t>
      </w:r>
    </w:p>
    <w:p w14:paraId="0F5C7B1B" w14:textId="77777777" w:rsidR="00CA53F4" w:rsidRDefault="000D00E7" w:rsidP="00845EF6">
      <w:pPr>
        <w:pStyle w:val="Compact"/>
        <w:numPr>
          <w:ilvl w:val="0"/>
          <w:numId w:val="16"/>
        </w:numPr>
        <w:spacing w:after="80" w:line="252" w:lineRule="auto"/>
      </w:pPr>
      <w:r>
        <w:t>El presupuesto deberá reflejar una distribución equilibrada de los fondos entre todos los component</w:t>
      </w:r>
      <w:r>
        <w:t>es de la actividad. COALAR no apoya postulaciones centradas exclusiva o predominantemente en viajes.</w:t>
      </w:r>
    </w:p>
    <w:p w14:paraId="69EB7B2B" w14:textId="77777777" w:rsidR="00CA53F4" w:rsidRDefault="000D00E7">
      <w:pPr>
        <w:pStyle w:val="FirstParagraph"/>
        <w:spacing w:after="80" w:line="252" w:lineRule="auto"/>
      </w:pPr>
      <w:r>
        <w:t>Los gastos serán evaluados en función de la calidad general del proyecto, del uso eficiente de los fondos públicos (</w:t>
      </w:r>
      <w:r>
        <w:rPr>
          <w:i/>
          <w:iCs/>
        </w:rPr>
        <w:t>value with relevant money</w:t>
      </w:r>
      <w:r>
        <w:t xml:space="preserve">) y del nivel </w:t>
      </w:r>
      <w:r>
        <w:t>de cofinanciación y otras fuentes de financiamiento.</w:t>
      </w:r>
    </w:p>
    <w:p w14:paraId="09E121F3" w14:textId="77777777" w:rsidR="00CA53F4" w:rsidRDefault="000D00E7">
      <w:pPr>
        <w:pStyle w:val="Textoindependiente"/>
        <w:spacing w:after="80" w:line="252" w:lineRule="auto"/>
      </w:pPr>
      <w:r>
        <w:t>El presupuesto deberá contemplar los costos asociados al cambio de moneda. La persona u organización beneficiaria será responsable por las diferencias financieras que se produzcan entre la presentación d</w:t>
      </w:r>
      <w:r>
        <w:t>e la postulación y la ejecución del proyecto debido a fluctuaciones del tipo de cambio. Las comisiones por transferencias bancarias deberán ser cubiertas por el beneficiario.</w:t>
      </w:r>
    </w:p>
    <w:p w14:paraId="1CE02E63" w14:textId="77777777" w:rsidR="00CA53F4" w:rsidRDefault="000D00E7">
      <w:pPr>
        <w:pStyle w:val="Textoindependiente"/>
        <w:spacing w:after="80" w:line="252" w:lineRule="auto"/>
      </w:pPr>
      <w:r>
        <w:lastRenderedPageBreak/>
        <w:t>Todas las comisiones de transferencia cobradas por bancos australianos o extranje</w:t>
      </w:r>
      <w:r>
        <w:t>ros deberán ser cubiertas por el beneficiario.</w:t>
      </w:r>
    </w:p>
    <w:p w14:paraId="5F604DE6" w14:textId="77777777" w:rsidR="00CA53F4" w:rsidRDefault="000D00E7">
      <w:pPr>
        <w:pStyle w:val="Textoindependiente"/>
        <w:spacing w:after="80" w:line="252" w:lineRule="auto"/>
      </w:pPr>
      <w:r>
        <w:t xml:space="preserve">En la sección de </w:t>
      </w:r>
      <w:r>
        <w:rPr>
          <w:b/>
          <w:bCs/>
        </w:rPr>
        <w:t>Gastos presupuestados</w:t>
      </w:r>
      <w:r>
        <w:t xml:space="preserve"> de la postulación deberá proporcionarse una descripción detallada de todos los gastos propuestos, explicar por qué son necesarios, cómo fueron calculados y cómo se vincul</w:t>
      </w:r>
      <w:r>
        <w:t>an directamente con el proyecto. COALAR podrá solicitar comprobantes de costos, como cotizaciones, de acuerdo con lo indicado en la postulación.</w:t>
      </w:r>
    </w:p>
    <w:p w14:paraId="0C996AC4" w14:textId="77777777" w:rsidR="00CA53F4" w:rsidRDefault="000D00E7">
      <w:pPr>
        <w:pStyle w:val="Textoindependiente"/>
        <w:spacing w:after="80" w:line="252" w:lineRule="auto"/>
      </w:pPr>
      <w:r>
        <w:t>Para actividades ejecutadas en Australia, se alienta a los postulantes a considerar el uso de proveedores indíg</w:t>
      </w:r>
      <w:r>
        <w:t>enas si prevén subcontratar alguno de los servicios anteriores. Puede consultarse un directorio de empresas indígenas registradas en www.supplynation.org.au.</w:t>
      </w:r>
    </w:p>
    <w:p w14:paraId="74A19E7E" w14:textId="77777777" w:rsidR="00CA53F4" w:rsidRDefault="000D00E7">
      <w:pPr>
        <w:pStyle w:val="Textoindependiente"/>
        <w:spacing w:after="80" w:line="252" w:lineRule="auto"/>
      </w:pPr>
      <w:r>
        <w:t>Los fondos solo podrán gastarse en actividades elegibles y dentro de las fechas de inicio y finali</w:t>
      </w:r>
      <w:r>
        <w:t>zación establecidas en el acuerdo de subvención.</w:t>
      </w:r>
    </w:p>
    <w:p w14:paraId="774A37F0" w14:textId="77777777" w:rsidR="00CA53F4" w:rsidRDefault="000D00E7">
      <w:pPr>
        <w:pStyle w:val="Ttulo1"/>
      </w:pPr>
      <w:bookmarkStart w:id="21" w:name="X80472c54c016e83d5ac7e02e8f5b3e3a7848aa5"/>
      <w:bookmarkEnd w:id="20"/>
      <w:bookmarkEnd w:id="18"/>
      <w:r>
        <w:t>5.4 En qué no puede utilizarse el dinero de la subvención</w:t>
      </w:r>
    </w:p>
    <w:p w14:paraId="7550EF3D" w14:textId="77777777" w:rsidR="00CA53F4" w:rsidRDefault="000D00E7">
      <w:pPr>
        <w:pStyle w:val="FirstParagraph"/>
        <w:spacing w:after="80" w:line="252" w:lineRule="auto"/>
      </w:pPr>
      <w:r>
        <w:t xml:space="preserve">La subvención </w:t>
      </w:r>
      <w:r>
        <w:rPr>
          <w:b/>
          <w:bCs/>
        </w:rPr>
        <w:t>no podrá utilizarse</w:t>
      </w:r>
      <w:r>
        <w:t xml:space="preserve"> para:</w:t>
      </w:r>
    </w:p>
    <w:p w14:paraId="3CF6FD82" w14:textId="77777777" w:rsidR="00CA53F4" w:rsidRDefault="000D00E7" w:rsidP="00845EF6">
      <w:pPr>
        <w:pStyle w:val="Compact"/>
        <w:numPr>
          <w:ilvl w:val="0"/>
          <w:numId w:val="17"/>
        </w:numPr>
        <w:spacing w:after="80" w:line="252" w:lineRule="auto"/>
      </w:pPr>
      <w:r>
        <w:t>gastos de capital, incluida la compra de bienes inmuebles y vehículos;</w:t>
      </w:r>
    </w:p>
    <w:p w14:paraId="6A6831ED" w14:textId="77777777" w:rsidR="00CA53F4" w:rsidRDefault="000D00E7" w:rsidP="00845EF6">
      <w:pPr>
        <w:pStyle w:val="Compact"/>
        <w:numPr>
          <w:ilvl w:val="0"/>
          <w:numId w:val="17"/>
        </w:numPr>
        <w:spacing w:after="80" w:line="252" w:lineRule="auto"/>
      </w:pPr>
      <w:r>
        <w:t>compra de equipamiento, por ejemplo instrumentos musicales, computadoras, equipos de video, fotografía o impresión;</w:t>
      </w:r>
    </w:p>
    <w:p w14:paraId="3A5038CD" w14:textId="77777777" w:rsidR="00CA53F4" w:rsidRDefault="000D00E7" w:rsidP="00845EF6">
      <w:pPr>
        <w:pStyle w:val="Compact"/>
        <w:numPr>
          <w:ilvl w:val="0"/>
          <w:numId w:val="17"/>
        </w:numPr>
        <w:spacing w:after="80" w:line="252" w:lineRule="auto"/>
      </w:pPr>
      <w:r>
        <w:t>cubrir costos retrospectivos o financiar de manera recurrente activid</w:t>
      </w:r>
      <w:r>
        <w:t>ades;</w:t>
      </w:r>
    </w:p>
    <w:p w14:paraId="329FD2EF" w14:textId="77777777" w:rsidR="00CA53F4" w:rsidRDefault="000D00E7" w:rsidP="00845EF6">
      <w:pPr>
        <w:pStyle w:val="Compact"/>
        <w:numPr>
          <w:ilvl w:val="0"/>
          <w:numId w:val="17"/>
        </w:numPr>
        <w:spacing w:after="80" w:line="252" w:lineRule="auto"/>
      </w:pPr>
      <w:r>
        <w:t>actividades que el Consejo de COALAR considere comercialmente viables por sí mismas;</w:t>
      </w:r>
    </w:p>
    <w:p w14:paraId="386BF916" w14:textId="77777777" w:rsidR="00CA53F4" w:rsidRDefault="000D00E7" w:rsidP="00845EF6">
      <w:pPr>
        <w:pStyle w:val="Compact"/>
        <w:numPr>
          <w:ilvl w:val="0"/>
          <w:numId w:val="17"/>
        </w:numPr>
        <w:spacing w:after="80" w:line="252" w:lineRule="auto"/>
      </w:pPr>
      <w:r>
        <w:t xml:space="preserve">actividades que otorguen una ventaja comercial al solicitante o a terceros, por ejemplo promoción del propio negocio del solicitante, financiamiento de inteligencia </w:t>
      </w:r>
      <w:r>
        <w:t>competitiva, desarrollo de negocios o prestación de servicios con fines de lucro;</w:t>
      </w:r>
    </w:p>
    <w:p w14:paraId="213F87CD" w14:textId="77777777" w:rsidR="00CA53F4" w:rsidRDefault="000D00E7" w:rsidP="00845EF6">
      <w:pPr>
        <w:pStyle w:val="Compact"/>
        <w:numPr>
          <w:ilvl w:val="0"/>
          <w:numId w:val="17"/>
        </w:numPr>
        <w:spacing w:after="80" w:line="252" w:lineRule="auto"/>
      </w:pPr>
      <w:r>
        <w:t>financiamiento colectivo (</w:t>
      </w:r>
      <w:r>
        <w:rPr>
          <w:i/>
          <w:iCs/>
        </w:rPr>
        <w:t>crowdfunding</w:t>
      </w:r>
      <w:r>
        <w:t>), capital semilla, inversiones o establecimiento de negocios en etapa inicial;</w:t>
      </w:r>
    </w:p>
    <w:p w14:paraId="1D498FE7" w14:textId="77777777" w:rsidR="00CA53F4" w:rsidRDefault="000D00E7" w:rsidP="00845EF6">
      <w:pPr>
        <w:pStyle w:val="Compact"/>
        <w:numPr>
          <w:ilvl w:val="0"/>
          <w:numId w:val="17"/>
        </w:numPr>
        <w:spacing w:after="80" w:line="252" w:lineRule="auto"/>
      </w:pPr>
      <w:r>
        <w:t>costos incurridos en la preparación de la postulación, d</w:t>
      </w:r>
      <w:r>
        <w:t>e la rendición de cuentas o de documentación relacionada;</w:t>
      </w:r>
    </w:p>
    <w:p w14:paraId="2A224EE3" w14:textId="77777777" w:rsidR="00CA53F4" w:rsidRDefault="000D00E7" w:rsidP="00845EF6">
      <w:pPr>
        <w:pStyle w:val="Compact"/>
        <w:numPr>
          <w:ilvl w:val="0"/>
          <w:numId w:val="17"/>
        </w:numPr>
        <w:spacing w:after="80" w:line="252" w:lineRule="auto"/>
      </w:pPr>
      <w:r>
        <w:t>subsidio de la administración general y permanente de una organización, como electricidad, teléfono, alquiler, salarios -incluidos los de asistentes de investigación o personal administrativo-, hono</w:t>
      </w:r>
      <w:r>
        <w:t>rarios o cargos administrativos cobrados por la propia organización solicitante;</w:t>
      </w:r>
    </w:p>
    <w:p w14:paraId="01391643" w14:textId="77777777" w:rsidR="00CA53F4" w:rsidRDefault="000D00E7" w:rsidP="00845EF6">
      <w:pPr>
        <w:pStyle w:val="Compact"/>
        <w:numPr>
          <w:ilvl w:val="0"/>
          <w:numId w:val="17"/>
        </w:numPr>
        <w:spacing w:after="80" w:line="252" w:lineRule="auto"/>
      </w:pPr>
      <w:r>
        <w:t>actividades cuya responsabilidad principal corresponda a otros organismos o agencias de la Commonwealth, Estados, Territorios o gobiernos locales, entre ellas:</w:t>
      </w:r>
    </w:p>
    <w:p w14:paraId="0617B9DF" w14:textId="77777777" w:rsidR="00CA53F4" w:rsidRDefault="000D00E7" w:rsidP="00845EF6">
      <w:pPr>
        <w:pStyle w:val="Compact"/>
        <w:numPr>
          <w:ilvl w:val="1"/>
          <w:numId w:val="18"/>
        </w:numPr>
        <w:spacing w:after="80" w:line="252" w:lineRule="auto"/>
      </w:pPr>
      <w:r>
        <w:t>investigación a</w:t>
      </w:r>
      <w:r>
        <w:t>cadémica o investigación pura financiable por entidades como el Australian Research Council u otras subvenciones para investigación académica disponibles en GrantConnect;</w:t>
      </w:r>
    </w:p>
    <w:p w14:paraId="574255F6" w14:textId="77777777" w:rsidR="00CA53F4" w:rsidRDefault="000D00E7" w:rsidP="00845EF6">
      <w:pPr>
        <w:pStyle w:val="Compact"/>
        <w:numPr>
          <w:ilvl w:val="1"/>
          <w:numId w:val="18"/>
        </w:numPr>
        <w:spacing w:after="80" w:line="252" w:lineRule="auto"/>
      </w:pPr>
      <w:r>
        <w:t xml:space="preserve">proyectos de innovación, investigación o comercialización financiables por entidades </w:t>
      </w:r>
      <w:r>
        <w:t>como el Department of Industry, Science and Resources u otras subvenciones para investigación académica disponibles en GrantConnect;</w:t>
      </w:r>
    </w:p>
    <w:p w14:paraId="26E89B50" w14:textId="77777777" w:rsidR="00CA53F4" w:rsidRDefault="000D00E7" w:rsidP="00845EF6">
      <w:pPr>
        <w:pStyle w:val="Compact"/>
        <w:numPr>
          <w:ilvl w:val="1"/>
          <w:numId w:val="18"/>
        </w:numPr>
        <w:spacing w:after="80" w:line="252" w:lineRule="auto"/>
      </w:pPr>
      <w:r>
        <w:t>asistencia a empresas disponible y financiada por Austrade u otras subvenciones empresariales disponibles en GrantConnect;</w:t>
      </w:r>
    </w:p>
    <w:p w14:paraId="449B1797" w14:textId="77777777" w:rsidR="00CA53F4" w:rsidRDefault="000D00E7" w:rsidP="00845EF6">
      <w:pPr>
        <w:pStyle w:val="Compact"/>
        <w:numPr>
          <w:ilvl w:val="0"/>
          <w:numId w:val="17"/>
        </w:numPr>
        <w:spacing w:after="80" w:line="252" w:lineRule="auto"/>
      </w:pPr>
      <w:r>
        <w:t xml:space="preserve">proyectos y actividades de asistencia al desarrollo/ayuda financiados por el </w:t>
      </w:r>
      <w:r>
        <w:rPr>
          <w:i/>
          <w:iCs/>
        </w:rPr>
        <w:t>Direct Aid Program</w:t>
      </w:r>
      <w:r>
        <w:t xml:space="preserve"> del DFAT u otras agencias, así como actividades y educación/investigación relacionadas con las siguientes áreas: salud y disciplinas afines, medicina, atención </w:t>
      </w:r>
      <w:r>
        <w:t>a personas mayores, psicología, fisioterapia y salud animal y estudios o servicios veterinarios -incluidos animales de producción, animales asilvestrados y animales de compañía-;</w:t>
      </w:r>
    </w:p>
    <w:p w14:paraId="0CE4D94B" w14:textId="77777777" w:rsidR="00CA53F4" w:rsidRDefault="000D00E7" w:rsidP="00845EF6">
      <w:pPr>
        <w:pStyle w:val="Compact"/>
        <w:numPr>
          <w:ilvl w:val="0"/>
          <w:numId w:val="17"/>
        </w:numPr>
        <w:spacing w:after="80" w:line="252" w:lineRule="auto"/>
      </w:pPr>
      <w:r>
        <w:lastRenderedPageBreak/>
        <w:t>actividades realizadas por escuelas primarias o secundarias, incluidos viajes</w:t>
      </w:r>
      <w:r>
        <w:t xml:space="preserve"> de estudio, cuando el viaje de un número significativo de estudiantes sea el elemento principal de la propuesta;</w:t>
      </w:r>
    </w:p>
    <w:p w14:paraId="4270D921" w14:textId="77777777" w:rsidR="00CA53F4" w:rsidRDefault="000D00E7" w:rsidP="00845EF6">
      <w:pPr>
        <w:pStyle w:val="Compact"/>
        <w:numPr>
          <w:ilvl w:val="0"/>
          <w:numId w:val="17"/>
        </w:numPr>
        <w:spacing w:after="80" w:line="252" w:lineRule="auto"/>
      </w:pPr>
      <w:r>
        <w:t>becas para estudiantes individuales; y</w:t>
      </w:r>
    </w:p>
    <w:p w14:paraId="7E469A61" w14:textId="77777777" w:rsidR="00CA53F4" w:rsidRDefault="000D00E7" w:rsidP="00845EF6">
      <w:pPr>
        <w:pStyle w:val="Compact"/>
        <w:numPr>
          <w:ilvl w:val="0"/>
          <w:numId w:val="17"/>
        </w:numPr>
        <w:spacing w:after="80" w:line="252" w:lineRule="auto"/>
      </w:pPr>
      <w:r>
        <w:t>proyectos ya finalizados.</w:t>
      </w:r>
    </w:p>
    <w:p w14:paraId="759D81CE" w14:textId="77777777" w:rsidR="00CA53F4" w:rsidRDefault="000D00E7">
      <w:pPr>
        <w:pStyle w:val="Ttulo1"/>
      </w:pPr>
      <w:bookmarkStart w:id="22" w:name="criterios-de-evaluación"/>
      <w:bookmarkEnd w:id="21"/>
      <w:r>
        <w:t>6. Criterios de evaluación</w:t>
      </w:r>
    </w:p>
    <w:p w14:paraId="3689C4BB" w14:textId="77777777" w:rsidR="00CA53F4" w:rsidRDefault="000D00E7">
      <w:pPr>
        <w:pStyle w:val="FirstParagraph"/>
        <w:spacing w:after="80" w:line="252" w:lineRule="auto"/>
      </w:pPr>
      <w:r>
        <w:t xml:space="preserve">La postulación deberá responder a cada uno de los siguientes </w:t>
      </w:r>
      <w:r>
        <w:rPr>
          <w:b/>
          <w:bCs/>
        </w:rPr>
        <w:t>tres criterios de evaluación</w:t>
      </w:r>
      <w:r>
        <w:t>.</w:t>
      </w:r>
    </w:p>
    <w:p w14:paraId="5E4D0E60" w14:textId="77777777" w:rsidR="00CA53F4" w:rsidRDefault="000D00E7">
      <w:pPr>
        <w:pStyle w:val="Textoindependiente"/>
        <w:spacing w:after="80" w:line="252" w:lineRule="auto"/>
      </w:pPr>
      <w:r>
        <w:t>El nivel de detalle y la evidencia de respaldo deberán ser proporcionales al tamaño, la complejidad y el monto de subvención solicitado. El formulario de postulación</w:t>
      </w:r>
      <w:r>
        <w:t xml:space="preserve"> establece un límite de </w:t>
      </w:r>
      <w:r>
        <w:rPr>
          <w:b/>
          <w:bCs/>
        </w:rPr>
        <w:t>400 palabras por criterio</w:t>
      </w:r>
      <w:r>
        <w:t>.</w:t>
      </w:r>
    </w:p>
    <w:p w14:paraId="4D2D6DEA" w14:textId="77777777" w:rsidR="00CA53F4" w:rsidRDefault="000D00E7">
      <w:pPr>
        <w:pStyle w:val="Textoindependiente"/>
        <w:spacing w:after="80" w:line="252" w:lineRule="auto"/>
      </w:pPr>
      <w:r>
        <w:t xml:space="preserve">Los criterios 1 y 2 tienen una ponderación del </w:t>
      </w:r>
      <w:r>
        <w:rPr>
          <w:b/>
          <w:bCs/>
        </w:rPr>
        <w:t>40% cada uno</w:t>
      </w:r>
      <w:r>
        <w:t xml:space="preserve">, mientras que el criterio 3 representa el </w:t>
      </w:r>
      <w:r>
        <w:rPr>
          <w:b/>
          <w:bCs/>
        </w:rPr>
        <w:t>20%</w:t>
      </w:r>
      <w:r>
        <w:t xml:space="preserve">. Cada criterio se calificará sobre 5 puntos, siendo 1 la puntuación más baja y 5 la más alta. Solo </w:t>
      </w:r>
      <w:r>
        <w:t>se otorgará financiamiento a postulaciones que obtengan una puntuación alta en los tres criterios.</w:t>
      </w:r>
    </w:p>
    <w:p w14:paraId="62DE7935" w14:textId="77777777" w:rsidR="00CA53F4" w:rsidRDefault="000D00E7">
      <w:pPr>
        <w:pStyle w:val="Textoindependiente"/>
        <w:spacing w:after="80" w:line="252" w:lineRule="auto"/>
      </w:pPr>
      <w:r>
        <w:t>Además de evaluar la postulación conforme a los criterios que siguen, se tendrá en cuenta:</w:t>
      </w:r>
    </w:p>
    <w:p w14:paraId="0BDCBFDF" w14:textId="77777777" w:rsidR="00CA53F4" w:rsidRDefault="000D00E7" w:rsidP="00845EF6">
      <w:pPr>
        <w:pStyle w:val="Compact"/>
        <w:numPr>
          <w:ilvl w:val="0"/>
          <w:numId w:val="19"/>
        </w:numPr>
        <w:spacing w:after="80" w:line="252" w:lineRule="auto"/>
      </w:pPr>
      <w:r>
        <w:t>en qué medida cumple los criterios de evaluación;</w:t>
      </w:r>
    </w:p>
    <w:p w14:paraId="2EB98AC8" w14:textId="77777777" w:rsidR="00CA53F4" w:rsidRDefault="000D00E7" w:rsidP="00845EF6">
      <w:pPr>
        <w:pStyle w:val="Compact"/>
        <w:numPr>
          <w:ilvl w:val="0"/>
          <w:numId w:val="19"/>
        </w:numPr>
        <w:spacing w:after="80" w:line="252" w:lineRule="auto"/>
      </w:pPr>
      <w:r>
        <w:t>cómo se compara con otras postulaciones, incluida la distribución general de las propuestas en relación con los objetivos y áreas prioritarias de COALAR;</w:t>
      </w:r>
    </w:p>
    <w:p w14:paraId="1F0DDA0C" w14:textId="77777777" w:rsidR="00CA53F4" w:rsidRDefault="000D00E7" w:rsidP="00845EF6">
      <w:pPr>
        <w:pStyle w:val="Compact"/>
        <w:numPr>
          <w:ilvl w:val="0"/>
          <w:numId w:val="19"/>
        </w:numPr>
        <w:spacing w:after="80" w:line="252" w:lineRule="auto"/>
      </w:pPr>
      <w:r>
        <w:t>el uso eficiente de los fondos públicos, de acuerdo con las CGRPs; y</w:t>
      </w:r>
    </w:p>
    <w:p w14:paraId="7172CB75" w14:textId="77777777" w:rsidR="00CA53F4" w:rsidRDefault="000D00E7" w:rsidP="00845EF6">
      <w:pPr>
        <w:pStyle w:val="Compact"/>
        <w:numPr>
          <w:ilvl w:val="0"/>
          <w:numId w:val="19"/>
        </w:numPr>
        <w:spacing w:after="80" w:line="252" w:lineRule="auto"/>
      </w:pPr>
      <w:r>
        <w:t>la distribución geográfica dentro</w:t>
      </w:r>
      <w:r>
        <w:t xml:space="preserve"> de la región prioritaria (véase la sección 5.2).</w:t>
      </w:r>
    </w:p>
    <w:p w14:paraId="5BF4442F" w14:textId="77777777" w:rsidR="00CA53F4" w:rsidRDefault="000D00E7">
      <w:pPr>
        <w:pStyle w:val="Ttulo2"/>
      </w:pPr>
      <w:bookmarkStart w:id="23" w:name="criterio-1-actualidad-y-pertinencia---40"/>
      <w:r>
        <w:t>Criterio 1: Actualidad y pertinencia - 40%</w:t>
      </w:r>
    </w:p>
    <w:p w14:paraId="44E8A281" w14:textId="77777777" w:rsidR="00CA53F4" w:rsidRDefault="000D00E7">
      <w:pPr>
        <w:pStyle w:val="FirstParagraph"/>
        <w:spacing w:after="80" w:line="252" w:lineRule="auto"/>
      </w:pPr>
      <w:r>
        <w:t xml:space="preserve">En un máximo de </w:t>
      </w:r>
      <w:r>
        <w:rPr>
          <w:b/>
          <w:bCs/>
        </w:rPr>
        <w:t>400 palabras</w:t>
      </w:r>
      <w:r>
        <w:t>, describa de qué manera el proyecto propuesto:</w:t>
      </w:r>
    </w:p>
    <w:p w14:paraId="2BAF0A21" w14:textId="77777777" w:rsidR="00CA53F4" w:rsidRDefault="000D00E7" w:rsidP="00845EF6">
      <w:pPr>
        <w:pStyle w:val="Compact"/>
        <w:numPr>
          <w:ilvl w:val="0"/>
          <w:numId w:val="20"/>
        </w:numPr>
        <w:spacing w:after="80" w:line="252" w:lineRule="auto"/>
      </w:pPr>
      <w:r>
        <w:t>abordará un tema actual o emergente en América Latina; y</w:t>
      </w:r>
    </w:p>
    <w:p w14:paraId="7524509A" w14:textId="77777777" w:rsidR="00CA53F4" w:rsidRDefault="000D00E7" w:rsidP="00845EF6">
      <w:pPr>
        <w:pStyle w:val="Compact"/>
        <w:numPr>
          <w:ilvl w:val="0"/>
          <w:numId w:val="20"/>
        </w:numPr>
        <w:spacing w:after="80" w:line="252" w:lineRule="auto"/>
      </w:pPr>
      <w:r>
        <w:t>se relaciona con uno de los ob</w:t>
      </w:r>
      <w:r>
        <w:t>jetivos de COALAR y uno de sus temas prioritarios (véase la sección 2.1).</w:t>
      </w:r>
    </w:p>
    <w:p w14:paraId="0D352221" w14:textId="77777777" w:rsidR="00CA53F4" w:rsidRDefault="000D00E7">
      <w:pPr>
        <w:pStyle w:val="FirstParagraph"/>
        <w:spacing w:after="80" w:line="252" w:lineRule="auto"/>
      </w:pPr>
      <w:r>
        <w:rPr>
          <w:b/>
          <w:bCs/>
        </w:rPr>
        <w:t>Nota:</w:t>
      </w:r>
      <w:r>
        <w:t xml:space="preserve"> si el proyecto se encuadra en el área prioritaria </w:t>
      </w:r>
      <w:r>
        <w:rPr>
          <w:b/>
          <w:bCs/>
        </w:rPr>
        <w:t>Educación e investigación</w:t>
      </w:r>
      <w:r>
        <w:t xml:space="preserve">, también deberá relacionarse con </w:t>
      </w:r>
      <w:r>
        <w:rPr>
          <w:b/>
          <w:bCs/>
        </w:rPr>
        <w:t>otra área estratégica prioritaria adicional y un objetivo estratégi</w:t>
      </w:r>
      <w:r>
        <w:rPr>
          <w:b/>
          <w:bCs/>
        </w:rPr>
        <w:t>co</w:t>
      </w:r>
      <w:r>
        <w:t>.</w:t>
      </w:r>
    </w:p>
    <w:p w14:paraId="4A6AFAF8" w14:textId="77777777" w:rsidR="00CA53F4" w:rsidRDefault="000D00E7">
      <w:pPr>
        <w:pStyle w:val="Ttulo2"/>
      </w:pPr>
      <w:bookmarkStart w:id="24" w:name="X8688390d5b8ac4d805db00483b83627197d2b89"/>
      <w:bookmarkEnd w:id="23"/>
      <w:r>
        <w:t>Criterio 2: Impacto en las relaciones Australia-América Latina - 40%</w:t>
      </w:r>
    </w:p>
    <w:p w14:paraId="052AD1AA" w14:textId="77777777" w:rsidR="00CA53F4" w:rsidRDefault="000D00E7">
      <w:pPr>
        <w:pStyle w:val="FirstParagraph"/>
        <w:spacing w:after="80" w:line="252" w:lineRule="auto"/>
      </w:pPr>
      <w:r>
        <w:t xml:space="preserve">En un máximo de </w:t>
      </w:r>
      <w:r>
        <w:rPr>
          <w:b/>
          <w:bCs/>
        </w:rPr>
        <w:t>400 palabras</w:t>
      </w:r>
      <w:r>
        <w:t>, describa:</w:t>
      </w:r>
    </w:p>
    <w:p w14:paraId="56BA2ADE" w14:textId="77777777" w:rsidR="00CA53F4" w:rsidRDefault="000D00E7" w:rsidP="00845EF6">
      <w:pPr>
        <w:pStyle w:val="Compact"/>
        <w:numPr>
          <w:ilvl w:val="0"/>
          <w:numId w:val="21"/>
        </w:numPr>
        <w:spacing w:after="80" w:line="252" w:lineRule="auto"/>
      </w:pPr>
      <w:r>
        <w:t>el tipo de actividades que se llevarán a cabo y cómo aumentarán el conocimiento sobre el valor y la importancia de las relaciones Australia-Amé</w:t>
      </w:r>
      <w:r>
        <w:t>rica Latina durante el proyecto y más allá de su finalización;</w:t>
      </w:r>
    </w:p>
    <w:p w14:paraId="3F0B64C2" w14:textId="77777777" w:rsidR="00CA53F4" w:rsidRDefault="000D00E7" w:rsidP="00845EF6">
      <w:pPr>
        <w:pStyle w:val="Compact"/>
        <w:numPr>
          <w:ilvl w:val="0"/>
          <w:numId w:val="21"/>
        </w:numPr>
        <w:spacing w:after="80" w:line="252" w:lineRule="auto"/>
      </w:pPr>
      <w:r>
        <w:t>el enfoque que utilizará para evaluar los resultados del proyecto tanto a corto como a largo plazo;</w:t>
      </w:r>
    </w:p>
    <w:p w14:paraId="332545B6" w14:textId="77777777" w:rsidR="00CA53F4" w:rsidRDefault="000D00E7" w:rsidP="00845EF6">
      <w:pPr>
        <w:pStyle w:val="Compact"/>
        <w:numPr>
          <w:ilvl w:val="0"/>
          <w:numId w:val="21"/>
        </w:numPr>
        <w:spacing w:after="80" w:line="252" w:lineRule="auto"/>
      </w:pPr>
      <w:r>
        <w:t xml:space="preserve">cómo se difundirán los resultados esperados a una audiencia más amplia -por ejemplo, público </w:t>
      </w:r>
      <w:r>
        <w:t>general y/o responsables de la toma de decisiones- durante y al finalizar el proyecto, pudiendo incluir un plan de relacionamiento con medios de comunicación; y</w:t>
      </w:r>
    </w:p>
    <w:p w14:paraId="37F02BC9" w14:textId="77777777" w:rsidR="00CA53F4" w:rsidRDefault="000D00E7" w:rsidP="00845EF6">
      <w:pPr>
        <w:pStyle w:val="Compact"/>
        <w:numPr>
          <w:ilvl w:val="0"/>
          <w:numId w:val="21"/>
        </w:numPr>
        <w:spacing w:after="80" w:line="252" w:lineRule="auto"/>
      </w:pPr>
      <w:r>
        <w:t xml:space="preserve">información sobre el socio o los socios, incluida una descripción de cómo han trabajado juntos </w:t>
      </w:r>
      <w:r>
        <w:t>y ejecutado proyectos anteriormente, cuando corresponda, o un esquema de cómo trabajarán conjuntamente.</w:t>
      </w:r>
    </w:p>
    <w:p w14:paraId="13CCA19A" w14:textId="77777777" w:rsidR="00CA53F4" w:rsidRDefault="000D00E7">
      <w:pPr>
        <w:pStyle w:val="Ttulo2"/>
      </w:pPr>
      <w:bookmarkStart w:id="25" w:name="criterio-3-capacidad-y-recursos---20"/>
      <w:bookmarkEnd w:id="24"/>
      <w:r>
        <w:lastRenderedPageBreak/>
        <w:t>Criterio 3: Capacidad y recursos - 20%</w:t>
      </w:r>
    </w:p>
    <w:p w14:paraId="2C6053C8" w14:textId="77777777" w:rsidR="00CA53F4" w:rsidRDefault="000D00E7">
      <w:pPr>
        <w:pStyle w:val="FirstParagraph"/>
        <w:spacing w:after="80" w:line="252" w:lineRule="auto"/>
      </w:pPr>
      <w:r>
        <w:t xml:space="preserve">En un máximo de </w:t>
      </w:r>
      <w:r>
        <w:rPr>
          <w:b/>
          <w:bCs/>
        </w:rPr>
        <w:t>400 palabras</w:t>
      </w:r>
      <w:r>
        <w:t>, describa:</w:t>
      </w:r>
    </w:p>
    <w:p w14:paraId="067AFA66" w14:textId="77777777" w:rsidR="00CA53F4" w:rsidRDefault="000D00E7" w:rsidP="00845EF6">
      <w:pPr>
        <w:pStyle w:val="Compact"/>
        <w:numPr>
          <w:ilvl w:val="0"/>
          <w:numId w:val="22"/>
        </w:numPr>
        <w:spacing w:after="80" w:line="252" w:lineRule="auto"/>
      </w:pPr>
      <w:r>
        <w:t>su capacidad para ejecutar el proyecto propuesto, por ejemplo la experien</w:t>
      </w:r>
      <w:r>
        <w:t>cia, habilidades y recursos que su organización y sus socios aportarán para respaldar la obtención exitosa de resultados;</w:t>
      </w:r>
    </w:p>
    <w:p w14:paraId="36E4CD42" w14:textId="77777777" w:rsidR="00CA53F4" w:rsidRDefault="000D00E7" w:rsidP="00845EF6">
      <w:pPr>
        <w:pStyle w:val="Compact"/>
        <w:numPr>
          <w:ilvl w:val="0"/>
          <w:numId w:val="22"/>
        </w:numPr>
        <w:spacing w:after="80" w:line="252" w:lineRule="auto"/>
      </w:pPr>
      <w:r>
        <w:t>cómo la propuesta ofrecerá una buena relación entre resultados y recursos utilizados -en el formulario deberá completarse un presupues</w:t>
      </w:r>
      <w:r>
        <w:t>to detallado-;</w:t>
      </w:r>
    </w:p>
    <w:p w14:paraId="02A32B48" w14:textId="77777777" w:rsidR="00CA53F4" w:rsidRDefault="000D00E7" w:rsidP="00845EF6">
      <w:pPr>
        <w:pStyle w:val="Compact"/>
        <w:numPr>
          <w:ilvl w:val="0"/>
          <w:numId w:val="22"/>
        </w:numPr>
        <w:spacing w:after="80" w:line="252" w:lineRule="auto"/>
      </w:pPr>
      <w:r>
        <w:t>su capacidad y/o la experiencia de su equipo para crear y utilizar vínculos con organizaciones sectoriales, instituciones, empresas u otras entidades pertinentes de Australia y/o América Latina a fin de lograr los resultados del proyecto; y</w:t>
      </w:r>
    </w:p>
    <w:p w14:paraId="48C01583" w14:textId="77777777" w:rsidR="00CA53F4" w:rsidRDefault="000D00E7" w:rsidP="00845EF6">
      <w:pPr>
        <w:pStyle w:val="Compact"/>
        <w:numPr>
          <w:ilvl w:val="0"/>
          <w:numId w:val="22"/>
        </w:numPr>
        <w:spacing w:after="80" w:line="252" w:lineRule="auto"/>
      </w:pPr>
      <w:r>
        <w:t>su plan para gestionar el proyecto, incluidos los riesgos asociados y las estrategias de mitigación propuestas. Podrá adjuntarse un Plan de Gestión de Riesgos.</w:t>
      </w:r>
    </w:p>
    <w:p w14:paraId="0C0630D1" w14:textId="77777777" w:rsidR="00CA53F4" w:rsidRDefault="000D00E7">
      <w:pPr>
        <w:pStyle w:val="Ttulo1"/>
      </w:pPr>
      <w:bookmarkStart w:id="26" w:name="consejos-para-una-postulación-exitosa"/>
      <w:bookmarkEnd w:id="25"/>
      <w:bookmarkEnd w:id="22"/>
      <w:r>
        <w:t>6.1 Consejos para una postulación exitosa</w:t>
      </w:r>
    </w:p>
    <w:p w14:paraId="648B6D75" w14:textId="77777777" w:rsidR="00CA53F4" w:rsidRDefault="000D00E7">
      <w:pPr>
        <w:pStyle w:val="FirstParagraph"/>
        <w:spacing w:after="80" w:line="252" w:lineRule="auto"/>
      </w:pPr>
      <w:r>
        <w:t>La postulación deberá poder ser comprendida fácilmente</w:t>
      </w:r>
      <w:r>
        <w:t xml:space="preserve"> por una persona que no conozca al solicitante, la organización ni el área de actividad.</w:t>
      </w:r>
    </w:p>
    <w:p w14:paraId="53F30FCC" w14:textId="77777777" w:rsidR="00CA53F4" w:rsidRDefault="000D00E7">
      <w:pPr>
        <w:pStyle w:val="Textoindependiente"/>
        <w:spacing w:after="80" w:line="252" w:lineRule="auto"/>
      </w:pPr>
      <w:r>
        <w:t>Las postulaciones tendrán mayores probabilidades de éxito si:</w:t>
      </w:r>
    </w:p>
    <w:p w14:paraId="2EB1ED56" w14:textId="77777777" w:rsidR="00CA53F4" w:rsidRDefault="000D00E7" w:rsidP="00845EF6">
      <w:pPr>
        <w:pStyle w:val="Compact"/>
        <w:numPr>
          <w:ilvl w:val="0"/>
          <w:numId w:val="23"/>
        </w:numPr>
        <w:spacing w:after="80" w:line="252" w:lineRule="auto"/>
      </w:pPr>
      <w:r>
        <w:t>están escritas en lenguaje claro;</w:t>
      </w:r>
    </w:p>
    <w:p w14:paraId="7AEAC91E" w14:textId="77777777" w:rsidR="00CA53F4" w:rsidRDefault="000D00E7" w:rsidP="00845EF6">
      <w:pPr>
        <w:pStyle w:val="Compact"/>
        <w:numPr>
          <w:ilvl w:val="0"/>
          <w:numId w:val="23"/>
        </w:numPr>
        <w:spacing w:after="80" w:line="252" w:lineRule="auto"/>
      </w:pPr>
      <w:r>
        <w:t>incluyen una descripción clara del proyecto propuesto;</w:t>
      </w:r>
    </w:p>
    <w:p w14:paraId="1C326BAD" w14:textId="77777777" w:rsidR="00CA53F4" w:rsidRDefault="000D00E7" w:rsidP="00845EF6">
      <w:pPr>
        <w:pStyle w:val="Compact"/>
        <w:numPr>
          <w:ilvl w:val="0"/>
          <w:numId w:val="23"/>
        </w:numPr>
        <w:spacing w:after="80" w:line="252" w:lineRule="auto"/>
      </w:pPr>
      <w:r>
        <w:t>responden a los tres criterios de selección; y</w:t>
      </w:r>
    </w:p>
    <w:p w14:paraId="5559955A" w14:textId="77777777" w:rsidR="00CA53F4" w:rsidRDefault="000D00E7" w:rsidP="00845EF6">
      <w:pPr>
        <w:pStyle w:val="Compact"/>
        <w:numPr>
          <w:ilvl w:val="0"/>
          <w:numId w:val="23"/>
        </w:numPr>
        <w:spacing w:after="80" w:line="252" w:lineRule="auto"/>
      </w:pPr>
      <w:r>
        <w:t>son precisas, focalizadas y completas, e incluyen un presupuesto y un cronograma de ejecución realistas.</w:t>
      </w:r>
    </w:p>
    <w:p w14:paraId="68C37ECD" w14:textId="77777777" w:rsidR="00CA53F4" w:rsidRDefault="000D00E7">
      <w:pPr>
        <w:pStyle w:val="FirstParagraph"/>
        <w:spacing w:after="80" w:line="252" w:lineRule="auto"/>
      </w:pPr>
      <w:r>
        <w:t>El comité también prestará especial atención a la</w:t>
      </w:r>
      <w:r>
        <w:t xml:space="preserve"> relación entre los resultados esperados y la inversión de fondos del Gobierno australiano.</w:t>
      </w:r>
    </w:p>
    <w:p w14:paraId="2EE467E6" w14:textId="77777777" w:rsidR="00CA53F4" w:rsidRDefault="000D00E7">
      <w:pPr>
        <w:pStyle w:val="Textoindependiente"/>
        <w:spacing w:after="80" w:line="252" w:lineRule="auto"/>
      </w:pPr>
      <w:r>
        <w:t>Para fortalecer la postulación, se recomienda incluir:</w:t>
      </w:r>
    </w:p>
    <w:p w14:paraId="0B72ABD7" w14:textId="77777777" w:rsidR="00CA53F4" w:rsidRDefault="000D00E7" w:rsidP="00845EF6">
      <w:pPr>
        <w:pStyle w:val="Compact"/>
        <w:numPr>
          <w:ilvl w:val="0"/>
          <w:numId w:val="24"/>
        </w:numPr>
        <w:spacing w:after="80" w:line="252" w:lineRule="auto"/>
      </w:pPr>
      <w:r>
        <w:t>aportes en especie y en efectivo del solicitante destinados a ejecutar el proyecto;</w:t>
      </w:r>
    </w:p>
    <w:p w14:paraId="4936FCF2" w14:textId="77777777" w:rsidR="00CA53F4" w:rsidRDefault="000D00E7" w:rsidP="00845EF6">
      <w:pPr>
        <w:pStyle w:val="Compact"/>
        <w:numPr>
          <w:ilvl w:val="0"/>
          <w:numId w:val="24"/>
        </w:numPr>
        <w:spacing w:after="80" w:line="252" w:lineRule="auto"/>
      </w:pPr>
      <w:r>
        <w:t>otras fuentes de financia</w:t>
      </w:r>
      <w:r>
        <w:t>miento, en efectivo y/o en especie, indicando si están confirmadas, condicionadas o pendientes de aprobación; y</w:t>
      </w:r>
    </w:p>
    <w:p w14:paraId="5D929F56" w14:textId="77777777" w:rsidR="00CA53F4" w:rsidRDefault="000D00E7" w:rsidP="00845EF6">
      <w:pPr>
        <w:pStyle w:val="Compact"/>
        <w:numPr>
          <w:ilvl w:val="0"/>
          <w:numId w:val="24"/>
        </w:numPr>
        <w:spacing w:after="80" w:line="252" w:lineRule="auto"/>
      </w:pPr>
      <w:r>
        <w:t>estimaciones adecuadas, razonables y realistas de los costos de viaje, de conformidad con la Determinación Tributaria de la ATO y estos lineamie</w:t>
      </w:r>
      <w:r>
        <w:t>ntos.</w:t>
      </w:r>
    </w:p>
    <w:p w14:paraId="5CF794C3" w14:textId="77777777" w:rsidR="00CA53F4" w:rsidRDefault="000D00E7">
      <w:pPr>
        <w:pStyle w:val="Ttulo1"/>
      </w:pPr>
      <w:bookmarkStart w:id="27" w:name="cómo-postularse"/>
      <w:bookmarkEnd w:id="26"/>
      <w:r>
        <w:t>7. Cómo postularse</w:t>
      </w:r>
    </w:p>
    <w:p w14:paraId="2112D39C" w14:textId="77777777" w:rsidR="00CA53F4" w:rsidRDefault="000D00E7">
      <w:pPr>
        <w:pStyle w:val="FirstParagraph"/>
        <w:spacing w:after="80" w:line="252" w:lineRule="auto"/>
      </w:pPr>
      <w:r>
        <w:t>Antes de postularse, deberá leer y comprender estos lineamientos, el modelo de formulario de postulación y el modelo de acuerdo de subvención disponibles en el sitio de COALAR.</w:t>
      </w:r>
    </w:p>
    <w:p w14:paraId="6A4CC82F" w14:textId="77777777" w:rsidR="00CA53F4" w:rsidRDefault="000D00E7">
      <w:pPr>
        <w:pStyle w:val="Textoindependiente"/>
        <w:spacing w:after="80" w:line="252" w:lineRule="auto"/>
      </w:pPr>
      <w:r>
        <w:t xml:space="preserve">Estos documentos pueden encontrarse en </w:t>
      </w:r>
      <w:r>
        <w:rPr>
          <w:b/>
          <w:bCs/>
        </w:rPr>
        <w:t>GrantConnect</w:t>
      </w:r>
      <w:r>
        <w:t>, que constituye la fuente o</w:t>
      </w:r>
      <w:r>
        <w:t>ficial de información sobre subvenciones. Toda modificación o adenda se publicará en GrantConnect y, al registrarse en el sitio, recibirá automáticamente notificaciones de cualquier cambio en estos lineamientos.</w:t>
      </w:r>
    </w:p>
    <w:p w14:paraId="1EA89BFA" w14:textId="77777777" w:rsidR="00CA53F4" w:rsidRDefault="000D00E7">
      <w:pPr>
        <w:pStyle w:val="Textoindependiente"/>
        <w:spacing w:after="80" w:line="252" w:lineRule="auto"/>
      </w:pPr>
      <w:r>
        <w:t xml:space="preserve">Si tiene dificultades técnicas, comuníquese </w:t>
      </w:r>
      <w:r>
        <w:t>con el servicio de asistencia de SmartyGrants: service@smartygrants.com.au / +61 3 9320 6888, de lunes a viernes entre las 9:00 y las 17:00 AEST.</w:t>
      </w:r>
    </w:p>
    <w:p w14:paraId="457484AF" w14:textId="77777777" w:rsidR="00CA53F4" w:rsidRDefault="000D00E7">
      <w:pPr>
        <w:pStyle w:val="Textoindependiente"/>
        <w:spacing w:after="80" w:line="252" w:lineRule="auto"/>
      </w:pPr>
      <w:r>
        <w:t>Para postularse deberá:</w:t>
      </w:r>
    </w:p>
    <w:p w14:paraId="221316A0" w14:textId="77777777" w:rsidR="00CA53F4" w:rsidRDefault="000D00E7" w:rsidP="00845EF6">
      <w:pPr>
        <w:pStyle w:val="Compact"/>
        <w:numPr>
          <w:ilvl w:val="0"/>
          <w:numId w:val="25"/>
        </w:numPr>
        <w:spacing w:after="80" w:line="252" w:lineRule="auto"/>
      </w:pPr>
      <w:r>
        <w:lastRenderedPageBreak/>
        <w:t>completar el formulario en línea de la ronda de subvenciones COALAR 2026-2027 en el po</w:t>
      </w:r>
      <w:r>
        <w:t xml:space="preserve">rtal </w:t>
      </w:r>
      <w:r>
        <w:rPr>
          <w:b/>
          <w:bCs/>
        </w:rPr>
        <w:t>SmartyGrants</w:t>
      </w:r>
      <w:r>
        <w:t xml:space="preserve">; </w:t>
      </w:r>
      <w:r>
        <w:rPr>
          <w:b/>
          <w:bCs/>
        </w:rPr>
        <w:t>el formulario debe completarse en inglés</w:t>
      </w:r>
      <w:r>
        <w:t>;</w:t>
      </w:r>
    </w:p>
    <w:p w14:paraId="5157C4ED" w14:textId="77777777" w:rsidR="00CA53F4" w:rsidRDefault="000D00E7" w:rsidP="00845EF6">
      <w:pPr>
        <w:pStyle w:val="Compact"/>
        <w:numPr>
          <w:ilvl w:val="0"/>
          <w:numId w:val="25"/>
        </w:numPr>
        <w:spacing w:after="80" w:line="252" w:lineRule="auto"/>
      </w:pPr>
      <w:r>
        <w:t>responder a todos los criterios de elegibilidad y evaluación;</w:t>
      </w:r>
    </w:p>
    <w:p w14:paraId="2F2A98E8" w14:textId="77777777" w:rsidR="00CA53F4" w:rsidRDefault="000D00E7" w:rsidP="00845EF6">
      <w:pPr>
        <w:pStyle w:val="Compact"/>
        <w:numPr>
          <w:ilvl w:val="0"/>
          <w:numId w:val="25"/>
        </w:numPr>
        <w:spacing w:after="80" w:line="252" w:lineRule="auto"/>
      </w:pPr>
      <w:r>
        <w:t>proporcionar toda la información solicitada;</w:t>
      </w:r>
    </w:p>
    <w:p w14:paraId="1038C9D6" w14:textId="77777777" w:rsidR="00CA53F4" w:rsidRDefault="000D00E7" w:rsidP="00845EF6">
      <w:pPr>
        <w:pStyle w:val="Compact"/>
        <w:numPr>
          <w:ilvl w:val="0"/>
          <w:numId w:val="25"/>
        </w:numPr>
        <w:spacing w:after="80" w:line="252" w:lineRule="auto"/>
      </w:pPr>
      <w:r>
        <w:t>incluir todos los documentos adjuntos necesarios; y</w:t>
      </w:r>
    </w:p>
    <w:p w14:paraId="6DA3CA24" w14:textId="77777777" w:rsidR="00CA53F4" w:rsidRDefault="000D00E7" w:rsidP="00845EF6">
      <w:pPr>
        <w:pStyle w:val="Compact"/>
        <w:numPr>
          <w:ilvl w:val="0"/>
          <w:numId w:val="25"/>
        </w:numPr>
        <w:spacing w:after="80" w:line="252" w:lineRule="auto"/>
      </w:pPr>
      <w:r>
        <w:t>presentar la postulación a través de</w:t>
      </w:r>
      <w:r>
        <w:t xml:space="preserve">l portal SmartyGrants </w:t>
      </w:r>
      <w:r>
        <w:rPr>
          <w:b/>
          <w:bCs/>
        </w:rPr>
        <w:t>antes de las 12:00 del mediodía, hora estándar del este de Australia (AEST), del 21 de septiembre de 2026</w:t>
      </w:r>
      <w:r>
        <w:t>.</w:t>
      </w:r>
    </w:p>
    <w:p w14:paraId="3F8EB825" w14:textId="77777777" w:rsidR="00CA53F4" w:rsidRDefault="000D00E7">
      <w:pPr>
        <w:pStyle w:val="FirstParagraph"/>
        <w:spacing w:after="80" w:line="252" w:lineRule="auto"/>
      </w:pPr>
      <w:r>
        <w:t>En el portal podrá ver e imprimir una copia de la postulación presentada para sus propios registros.</w:t>
      </w:r>
    </w:p>
    <w:p w14:paraId="613B4106" w14:textId="77777777" w:rsidR="00CA53F4" w:rsidRDefault="000D00E7">
      <w:pPr>
        <w:pStyle w:val="Textoindependiente"/>
        <w:spacing w:after="80" w:line="252" w:lineRule="auto"/>
      </w:pPr>
      <w:r>
        <w:t>Es responsabilidad del sol</w:t>
      </w:r>
      <w:r>
        <w:t>icitante asegurarse de que la postulación esté completa, sea exacta y se presente dentro del plazo. SmartyGrants enviará una confirmación de presentación a todas las postulaciones; asegúrese de recibirla.</w:t>
      </w:r>
    </w:p>
    <w:p w14:paraId="393A7E5D" w14:textId="77777777" w:rsidR="00CA53F4" w:rsidRDefault="000D00E7">
      <w:pPr>
        <w:pStyle w:val="Textoindependiente"/>
        <w:spacing w:after="80" w:line="252" w:lineRule="auto"/>
      </w:pPr>
      <w:r>
        <w:t>Proporcionar información falsa o engañosa constituy</w:t>
      </w:r>
      <w:r>
        <w:t xml:space="preserve">e un delito grave conforme a la </w:t>
      </w:r>
      <w:r>
        <w:rPr>
          <w:i/>
          <w:iCs/>
        </w:rPr>
        <w:t>Criminal Code Act 1995 (Cth)</w:t>
      </w:r>
      <w:r>
        <w:t>. El DFAT investigará cualquier información falsa o engañosa y podrá excluir la postulación de evaluaciones posteriores.</w:t>
      </w:r>
    </w:p>
    <w:p w14:paraId="140E80F1" w14:textId="77777777" w:rsidR="00CA53F4" w:rsidRDefault="000D00E7">
      <w:pPr>
        <w:pStyle w:val="Textoindependiente"/>
        <w:spacing w:after="80" w:line="252" w:lineRule="auto"/>
      </w:pPr>
      <w:r>
        <w:t>Si detecta un error después de presentar la postulación, deberá comunicarse</w:t>
      </w:r>
      <w:r>
        <w:t xml:space="preserve"> inmediatamente por correo electrónico a coalar@dfat.gov.au.</w:t>
      </w:r>
    </w:p>
    <w:p w14:paraId="0B755826" w14:textId="77777777" w:rsidR="00CA53F4" w:rsidRDefault="000D00E7">
      <w:pPr>
        <w:pStyle w:val="Textoindependiente"/>
        <w:spacing w:after="80" w:line="252" w:lineRule="auto"/>
      </w:pPr>
      <w:r>
        <w:t xml:space="preserve">La postulación </w:t>
      </w:r>
      <w:r>
        <w:rPr>
          <w:b/>
          <w:bCs/>
        </w:rPr>
        <w:t>no podrá modificarse después de la fecha y hora de cierre</w:t>
      </w:r>
      <w:r>
        <w:t>.</w:t>
      </w:r>
    </w:p>
    <w:p w14:paraId="2FC35EEE" w14:textId="77777777" w:rsidR="00CA53F4" w:rsidRDefault="000D00E7">
      <w:pPr>
        <w:pStyle w:val="Textoindependiente"/>
        <w:spacing w:after="80" w:line="252" w:lineRule="auto"/>
      </w:pPr>
      <w:r>
        <w:t>Si COALAR detecta un error o información faltante, podrá solicitar una aclaración o información adicional. Sin embargo, podrá negarse a aceptar información adicional que modifique la postulación después de la hora de cierre. La aceptación de información pr</w:t>
      </w:r>
      <w:r>
        <w:t>oporcionada después de la presentación quedará a discreción del Delegado Financiero de COALAR.</w:t>
      </w:r>
    </w:p>
    <w:p w14:paraId="751DA1FB" w14:textId="77777777" w:rsidR="00CA53F4" w:rsidRDefault="000D00E7">
      <w:pPr>
        <w:pStyle w:val="Textoindependiente"/>
        <w:spacing w:after="80" w:line="252" w:lineRule="auto"/>
      </w:pPr>
      <w:r>
        <w:t>Se recomienda conservar una copia de la postulación y de todos los documentos de respaldo.</w:t>
      </w:r>
    </w:p>
    <w:p w14:paraId="0CDC0C01" w14:textId="77777777" w:rsidR="00CA53F4" w:rsidRDefault="000D00E7">
      <w:pPr>
        <w:pStyle w:val="Textodebloque"/>
        <w:spacing w:after="80" w:line="252" w:lineRule="auto"/>
      </w:pPr>
      <w:r>
        <w:t xml:space="preserve">En el documento original se aclara que las “modificaciones y adendas” </w:t>
      </w:r>
      <w:r>
        <w:t>pueden incluir, entre otros elementos, correcciones de documentos publicados, cambios en los horarios de cierre, documentos de preguntas y respuestas (Q&amp;A) y preguntas frecuentes (FAQ).</w:t>
      </w:r>
    </w:p>
    <w:p w14:paraId="70C5328A" w14:textId="77777777" w:rsidR="00CA53F4" w:rsidRDefault="000D00E7">
      <w:pPr>
        <w:pStyle w:val="Ttulo1"/>
      </w:pPr>
      <w:bookmarkStart w:id="28" w:name="Xc6b47a6a27a862ca41bd7ba121aeffe3da8de4a"/>
      <w:bookmarkEnd w:id="27"/>
      <w:r>
        <w:t>7.1 Documentos adjuntos e información que debe incluirse</w:t>
      </w:r>
    </w:p>
    <w:p w14:paraId="5830D077" w14:textId="77777777" w:rsidR="00CA53F4" w:rsidRDefault="000D00E7">
      <w:pPr>
        <w:pStyle w:val="FirstParagraph"/>
        <w:spacing w:after="80" w:line="252" w:lineRule="auto"/>
      </w:pPr>
      <w:r>
        <w:t>Con la postul</w:t>
      </w:r>
      <w:r>
        <w:t>ación deberán presentarse los siguientes documentos y/o información, salvo cuando se indique expresamente que son opcionales. Pueden proporcionarse como archivos adjuntos o como información incorporada directamente en el formulario:</w:t>
      </w:r>
    </w:p>
    <w:p w14:paraId="63BA5AA4" w14:textId="77777777" w:rsidR="00CA53F4" w:rsidRDefault="000D00E7" w:rsidP="00845EF6">
      <w:pPr>
        <w:pStyle w:val="Compact"/>
        <w:numPr>
          <w:ilvl w:val="0"/>
          <w:numId w:val="26"/>
        </w:numPr>
        <w:spacing w:after="80" w:line="252" w:lineRule="auto"/>
      </w:pPr>
      <w:r>
        <w:rPr>
          <w:b/>
          <w:bCs/>
        </w:rPr>
        <w:t>Plan del proyecto - obl</w:t>
      </w:r>
      <w:r>
        <w:rPr>
          <w:b/>
          <w:bCs/>
        </w:rPr>
        <w:t>igatorio:</w:t>
      </w:r>
      <w:r>
        <w:t xml:space="preserve"> deberá incluir el alcance del proyecto propuesto y un cronograma de actividades. Esta información se proporciona en el formulario de postulación.</w:t>
      </w:r>
    </w:p>
    <w:p w14:paraId="7F34379E" w14:textId="77777777" w:rsidR="00CA53F4" w:rsidRDefault="000D00E7" w:rsidP="00845EF6">
      <w:pPr>
        <w:pStyle w:val="Compact"/>
        <w:numPr>
          <w:ilvl w:val="0"/>
          <w:numId w:val="26"/>
        </w:numPr>
        <w:spacing w:after="80" w:line="252" w:lineRule="auto"/>
      </w:pPr>
      <w:r>
        <w:rPr>
          <w:b/>
          <w:bCs/>
        </w:rPr>
        <w:t>Presupuesto del proyecto - obligatorio:</w:t>
      </w:r>
      <w:r>
        <w:t xml:space="preserve"> deberá contemplar tanto aportes en efectivo como en especie </w:t>
      </w:r>
      <w:r>
        <w:t>e identificar las fuentes de financiamiento -aporte del beneficiario, financiamiento de la Commonwealth, etc.-. Esta información se proporciona en el formulario de postulación.</w:t>
      </w:r>
    </w:p>
    <w:p w14:paraId="114693C6" w14:textId="77777777" w:rsidR="00CA53F4" w:rsidRDefault="000D00E7" w:rsidP="00845EF6">
      <w:pPr>
        <w:pStyle w:val="Compact"/>
        <w:numPr>
          <w:ilvl w:val="0"/>
          <w:numId w:val="26"/>
        </w:numPr>
        <w:spacing w:after="80" w:line="252" w:lineRule="auto"/>
      </w:pPr>
      <w:r>
        <w:rPr>
          <w:b/>
          <w:bCs/>
        </w:rPr>
        <w:t>Declaración de capacidad de una página sobre usted o su organización - obligato</w:t>
      </w:r>
      <w:r>
        <w:rPr>
          <w:b/>
          <w:bCs/>
        </w:rPr>
        <w:t>ria:</w:t>
      </w:r>
      <w:r>
        <w:t xml:space="preserve"> se adjunta al formulario.</w:t>
      </w:r>
    </w:p>
    <w:p w14:paraId="5B9FD1A5" w14:textId="77777777" w:rsidR="00CA53F4" w:rsidRDefault="000D00E7" w:rsidP="00845EF6">
      <w:pPr>
        <w:pStyle w:val="Compact"/>
        <w:numPr>
          <w:ilvl w:val="0"/>
          <w:numId w:val="26"/>
        </w:numPr>
        <w:spacing w:after="80" w:line="252" w:lineRule="auto"/>
      </w:pPr>
      <w:r>
        <w:rPr>
          <w:b/>
          <w:bCs/>
        </w:rPr>
        <w:t>Plan de gestión de riesgos - adjunto opcional:</w:t>
      </w:r>
      <w:r>
        <w:t xml:space="preserve"> junto con cualquier documentación de respaldo que describa cómo el solicitante o la organización supervisará, gestionará e informará los riesgos identificados, incluidos los que </w:t>
      </w:r>
      <w:r>
        <w:t>puedan surgir durante el proyecto.</w:t>
      </w:r>
    </w:p>
    <w:p w14:paraId="1D3A820F" w14:textId="77777777" w:rsidR="00CA53F4" w:rsidRDefault="000D00E7" w:rsidP="00845EF6">
      <w:pPr>
        <w:pStyle w:val="Compact"/>
        <w:numPr>
          <w:ilvl w:val="0"/>
          <w:numId w:val="26"/>
        </w:numPr>
        <w:spacing w:after="80" w:line="252" w:lineRule="auto"/>
      </w:pPr>
      <w:r>
        <w:rPr>
          <w:b/>
          <w:bCs/>
        </w:rPr>
        <w:t>Dos referencias independientes breves y firmadas en inglés - obligatorias:</w:t>
      </w:r>
      <w:r>
        <w:t xml:space="preserve"> deben referirse al solicitante/la organización y a la propuesta.</w:t>
      </w:r>
    </w:p>
    <w:p w14:paraId="689C2821" w14:textId="77777777" w:rsidR="00CA53F4" w:rsidRDefault="000D00E7" w:rsidP="00845EF6">
      <w:pPr>
        <w:pStyle w:val="Compact"/>
        <w:numPr>
          <w:ilvl w:val="0"/>
          <w:numId w:val="26"/>
        </w:numPr>
        <w:spacing w:after="80" w:line="252" w:lineRule="auto"/>
      </w:pPr>
      <w:r>
        <w:rPr>
          <w:b/>
          <w:bCs/>
        </w:rPr>
        <w:lastRenderedPageBreak/>
        <w:t>CV de una página por cada socio del proyecto y evidencia de su compromiso - oblig</w:t>
      </w:r>
      <w:r>
        <w:rPr>
          <w:b/>
          <w:bCs/>
        </w:rPr>
        <w:t>atorio:</w:t>
      </w:r>
      <w:r>
        <w:t xml:space="preserve"> por ejemplo, una carta de apoyo.</w:t>
      </w:r>
    </w:p>
    <w:p w14:paraId="49BC5A0C" w14:textId="77777777" w:rsidR="00CA53F4" w:rsidRDefault="000D00E7" w:rsidP="00845EF6">
      <w:pPr>
        <w:pStyle w:val="Compact"/>
        <w:numPr>
          <w:ilvl w:val="0"/>
          <w:numId w:val="26"/>
        </w:numPr>
        <w:spacing w:after="80" w:line="252" w:lineRule="auto"/>
      </w:pPr>
      <w:r>
        <w:rPr>
          <w:b/>
          <w:bCs/>
        </w:rPr>
        <w:t>Si se postula en nombre de una universidad, carta de apoyo de la Oficina de Investigación - obligatoria.</w:t>
      </w:r>
    </w:p>
    <w:p w14:paraId="59D752F4" w14:textId="77777777" w:rsidR="00CA53F4" w:rsidRDefault="000D00E7" w:rsidP="00845EF6">
      <w:pPr>
        <w:pStyle w:val="Compact"/>
        <w:numPr>
          <w:ilvl w:val="0"/>
          <w:numId w:val="26"/>
        </w:numPr>
        <w:spacing w:after="80" w:line="252" w:lineRule="auto"/>
      </w:pPr>
      <w:r>
        <w:rPr>
          <w:b/>
          <w:bCs/>
        </w:rPr>
        <w:t>Carta de una página del socio del proyecto - obligatoria:</w:t>
      </w:r>
      <w:r>
        <w:t xml:space="preserve"> ya sea de Australia o de uno de los países latinoame</w:t>
      </w:r>
      <w:r>
        <w:t>ricanos elegibles de la sección 2.1, confirmando su plena participación en el proyecto.</w:t>
      </w:r>
    </w:p>
    <w:p w14:paraId="34963741" w14:textId="77777777" w:rsidR="00CA53F4" w:rsidRDefault="000D00E7">
      <w:pPr>
        <w:pStyle w:val="FirstParagraph"/>
        <w:spacing w:after="80" w:line="252" w:lineRule="auto"/>
      </w:pPr>
      <w:r>
        <w:t xml:space="preserve">La documentación de respaldo deberá adjuntarse siguiendo las instrucciones del formulario. Solo deben adjuntarse los documentos solicitados. </w:t>
      </w:r>
      <w:r>
        <w:rPr>
          <w:b/>
          <w:bCs/>
        </w:rPr>
        <w:t>El conjunto de archivos adj</w:t>
      </w:r>
      <w:r>
        <w:rPr>
          <w:b/>
          <w:bCs/>
        </w:rPr>
        <w:t>untos no puede superar los 20 MB y todos los documentos deben estar en inglés. No se aceptará documentación redactada total o parcialmente en español.</w:t>
      </w:r>
      <w:r>
        <w:t xml:space="preserve"> Tampoco se considerará información incluida en anexos que no haya sido solicitada.</w:t>
      </w:r>
    </w:p>
    <w:p w14:paraId="01D27F93" w14:textId="77777777" w:rsidR="00CA53F4" w:rsidRDefault="000D00E7">
      <w:pPr>
        <w:pStyle w:val="Ttulo2"/>
      </w:pPr>
      <w:bookmarkStart w:id="29" w:name="postulaciones-de-universidades"/>
      <w:r>
        <w:t>Postulaciones de unive</w:t>
      </w:r>
      <w:r>
        <w:t>rsidades</w:t>
      </w:r>
    </w:p>
    <w:p w14:paraId="0374DE68" w14:textId="77777777" w:rsidR="00CA53F4" w:rsidRDefault="000D00E7">
      <w:pPr>
        <w:pStyle w:val="FirstParagraph"/>
        <w:spacing w:after="80" w:line="252" w:lineRule="auto"/>
      </w:pPr>
      <w:r>
        <w:t>La Oficina de Investigación correspondiente deberá destacar:</w:t>
      </w:r>
    </w:p>
    <w:p w14:paraId="3584F182" w14:textId="77777777" w:rsidR="00CA53F4" w:rsidRDefault="000D00E7" w:rsidP="00845EF6">
      <w:pPr>
        <w:pStyle w:val="Compact"/>
        <w:numPr>
          <w:ilvl w:val="0"/>
          <w:numId w:val="27"/>
        </w:numPr>
        <w:spacing w:after="80" w:line="252" w:lineRule="auto"/>
      </w:pPr>
      <w:r>
        <w:t>la alineación del proyecto propuesto con los objetivos y temas estratégicos prioritarios de COALAR;</w:t>
      </w:r>
    </w:p>
    <w:p w14:paraId="4831DBC3" w14:textId="77777777" w:rsidR="00CA53F4" w:rsidRDefault="000D00E7" w:rsidP="00845EF6">
      <w:pPr>
        <w:pStyle w:val="Compact"/>
        <w:numPr>
          <w:ilvl w:val="0"/>
          <w:numId w:val="27"/>
        </w:numPr>
        <w:spacing w:after="80" w:line="252" w:lineRule="auto"/>
      </w:pPr>
      <w:r>
        <w:t>la pertinencia del proyecto respecto de los objetivos estratégicos de la universidad e</w:t>
      </w:r>
      <w:r>
        <w:t>n el país correspondiente; y</w:t>
      </w:r>
    </w:p>
    <w:p w14:paraId="3BC8A6B3" w14:textId="77777777" w:rsidR="00CA53F4" w:rsidRDefault="000D00E7" w:rsidP="00845EF6">
      <w:pPr>
        <w:pStyle w:val="Compact"/>
        <w:numPr>
          <w:ilvl w:val="0"/>
          <w:numId w:val="27"/>
        </w:numPr>
        <w:spacing w:after="80" w:line="252" w:lineRule="auto"/>
      </w:pPr>
      <w:r>
        <w:t>que el proyecto no resulta más apropiado para ser financiado por el Australian Research Council u otro organismo de financiamiento de la Commonwealth.</w:t>
      </w:r>
    </w:p>
    <w:p w14:paraId="1BAFF938" w14:textId="77777777" w:rsidR="00CA53F4" w:rsidRDefault="000D00E7">
      <w:pPr>
        <w:pStyle w:val="Ttulo1"/>
      </w:pPr>
      <w:bookmarkStart w:id="30" w:name="postulaciones-conjuntas-consorcios"/>
      <w:bookmarkEnd w:id="29"/>
      <w:bookmarkEnd w:id="28"/>
      <w:r>
        <w:t>7.2 Postulaciones conjuntas (consorcios)</w:t>
      </w:r>
    </w:p>
    <w:p w14:paraId="48F8AB2A" w14:textId="77777777" w:rsidR="00CA53F4" w:rsidRDefault="000D00E7">
      <w:pPr>
        <w:pStyle w:val="FirstParagraph"/>
        <w:spacing w:after="80" w:line="252" w:lineRule="auto"/>
      </w:pPr>
      <w:r>
        <w:t>COALAR reconoce que algunas organiz</w:t>
      </w:r>
      <w:r>
        <w:t>aciones pueden querer asociarse como grupo para ejecutar un proyecto.</w:t>
      </w:r>
    </w:p>
    <w:p w14:paraId="06CB5196" w14:textId="77777777" w:rsidR="00CA53F4" w:rsidRDefault="000D00E7">
      <w:pPr>
        <w:pStyle w:val="Textoindependiente"/>
        <w:spacing w:after="80" w:line="252" w:lineRule="auto"/>
      </w:pPr>
      <w:r>
        <w:t xml:space="preserve">En esos casos deberá designarse una </w:t>
      </w:r>
      <w:r>
        <w:rPr>
          <w:b/>
          <w:bCs/>
        </w:rPr>
        <w:t>organización líder</w:t>
      </w:r>
      <w:r>
        <w:t>. Solo la organización líder podrá presentar el formulario de postulación y celebrar el acuerdo de subvención con la Commonwealth. L</w:t>
      </w:r>
      <w:r>
        <w:t>a postulación deberá identificar a todos los demás integrantes del grupo propuesto e incluir una carta de apoyo de cada socio.</w:t>
      </w:r>
    </w:p>
    <w:p w14:paraId="4105AD7A" w14:textId="77777777" w:rsidR="00CA53F4" w:rsidRDefault="000D00E7">
      <w:pPr>
        <w:pStyle w:val="Textoindependiente"/>
        <w:spacing w:after="80" w:line="252" w:lineRule="auto"/>
      </w:pPr>
      <w:r>
        <w:t>Cada carta de apoyo deberá incluir:</w:t>
      </w:r>
    </w:p>
    <w:p w14:paraId="11DCEDD3" w14:textId="77777777" w:rsidR="00CA53F4" w:rsidRDefault="000D00E7" w:rsidP="00845EF6">
      <w:pPr>
        <w:pStyle w:val="Compact"/>
        <w:numPr>
          <w:ilvl w:val="0"/>
          <w:numId w:val="28"/>
        </w:numPr>
        <w:spacing w:after="80" w:line="252" w:lineRule="auto"/>
      </w:pPr>
      <w:r>
        <w:t>datos de la organización socia;</w:t>
      </w:r>
    </w:p>
    <w:p w14:paraId="639C7C96" w14:textId="77777777" w:rsidR="00CA53F4" w:rsidRDefault="000D00E7" w:rsidP="00845EF6">
      <w:pPr>
        <w:pStyle w:val="Compact"/>
        <w:numPr>
          <w:ilvl w:val="0"/>
          <w:numId w:val="28"/>
        </w:numPr>
        <w:spacing w:after="80" w:line="252" w:lineRule="auto"/>
      </w:pPr>
      <w:r>
        <w:t>una descripción de cómo trabajará con la organización líder y con los demás socios para completar exitosamente el proyecto;</w:t>
      </w:r>
    </w:p>
    <w:p w14:paraId="05646488" w14:textId="77777777" w:rsidR="00CA53F4" w:rsidRDefault="000D00E7" w:rsidP="00845EF6">
      <w:pPr>
        <w:pStyle w:val="Compact"/>
        <w:numPr>
          <w:ilvl w:val="0"/>
          <w:numId w:val="28"/>
        </w:numPr>
        <w:spacing w:after="80" w:line="252" w:lineRule="auto"/>
      </w:pPr>
      <w:r>
        <w:t>una descripción de la experiencia y/o conocimientos especializados que la organización socia aportará al grupo;</w:t>
      </w:r>
    </w:p>
    <w:p w14:paraId="7771674E" w14:textId="77777777" w:rsidR="00CA53F4" w:rsidRDefault="000D00E7" w:rsidP="00845EF6">
      <w:pPr>
        <w:pStyle w:val="Compact"/>
        <w:numPr>
          <w:ilvl w:val="0"/>
          <w:numId w:val="28"/>
        </w:numPr>
        <w:spacing w:after="80" w:line="252" w:lineRule="auto"/>
      </w:pPr>
      <w:r>
        <w:t>las funciones y resp</w:t>
      </w:r>
      <w:r>
        <w:t>onsabilidades de la organización socia y los recursos que aportará, si corresponde; y</w:t>
      </w:r>
    </w:p>
    <w:p w14:paraId="54951A7D" w14:textId="77777777" w:rsidR="00CA53F4" w:rsidRDefault="000D00E7" w:rsidP="00845EF6">
      <w:pPr>
        <w:pStyle w:val="Compact"/>
        <w:numPr>
          <w:ilvl w:val="0"/>
          <w:numId w:val="28"/>
        </w:numPr>
        <w:spacing w:after="80" w:line="252" w:lineRule="auto"/>
      </w:pPr>
      <w:r>
        <w:t>los datos de una persona de contacto designada con nivel directivo.</w:t>
      </w:r>
    </w:p>
    <w:p w14:paraId="772610B0" w14:textId="77777777" w:rsidR="00CA53F4" w:rsidRDefault="000D00E7">
      <w:pPr>
        <w:pStyle w:val="FirstParagraph"/>
        <w:spacing w:after="80" w:line="252" w:lineRule="auto"/>
      </w:pPr>
      <w:r>
        <w:t>Deberá existir un acuerdo formal con todas las partes antes de la firma del acuerdo de subvención.</w:t>
      </w:r>
    </w:p>
    <w:p w14:paraId="0A5B23A1" w14:textId="77777777" w:rsidR="00CA53F4" w:rsidRDefault="000D00E7">
      <w:pPr>
        <w:pStyle w:val="Ttulo1"/>
      </w:pPr>
      <w:bookmarkStart w:id="31" w:name="Xf0498481a851d32e029be67bf32c21595f4da83"/>
      <w:bookmarkEnd w:id="30"/>
      <w:r>
        <w:lastRenderedPageBreak/>
        <w:t>7.3</w:t>
      </w:r>
      <w:r>
        <w:t xml:space="preserve"> Cronograma del proceso de la convocatoria</w:t>
      </w:r>
    </w:p>
    <w:p w14:paraId="65729C58" w14:textId="77777777" w:rsidR="00CA53F4" w:rsidRDefault="000D00E7">
      <w:pPr>
        <w:pStyle w:val="FirstParagraph"/>
        <w:spacing w:after="80" w:line="252" w:lineRule="auto"/>
      </w:pPr>
      <w:r>
        <w:t xml:space="preserve">La postulación deberá presentarse entre las fechas de apertura y cierre publicadas. </w:t>
      </w:r>
      <w:r>
        <w:rPr>
          <w:b/>
          <w:bCs/>
        </w:rPr>
        <w:t>No se aceptarán postulaciones fuera de plazo.</w:t>
      </w:r>
    </w:p>
    <w:p w14:paraId="78E4D965" w14:textId="77777777" w:rsidR="00CA53F4" w:rsidRDefault="000D00E7">
      <w:pPr>
        <w:pStyle w:val="Textoindependiente"/>
        <w:spacing w:after="80" w:line="252" w:lineRule="auto"/>
      </w:pPr>
      <w:r>
        <w:t xml:space="preserve">Si la postulación resulta seleccionada, deberá prever el inicio de las actividades </w:t>
      </w:r>
      <w:r>
        <w:t>a comienzos de 2027.</w:t>
      </w:r>
    </w:p>
    <w:tbl>
      <w:tblPr>
        <w:tblStyle w:val="Table"/>
        <w:tblW w:w="5000" w:type="pct"/>
        <w:tblLayout w:type="fixed"/>
        <w:tblLook w:val="0020" w:firstRow="1" w:lastRow="0" w:firstColumn="0" w:lastColumn="0" w:noHBand="0" w:noVBand="0"/>
      </w:tblPr>
      <w:tblGrid>
        <w:gridCol w:w="4986"/>
        <w:gridCol w:w="4986"/>
      </w:tblGrid>
      <w:tr w:rsidR="00CA53F4" w14:paraId="0CE730E8" w14:textId="77777777" w:rsidTr="00CA53F4">
        <w:trPr>
          <w:cnfStyle w:val="100000000000" w:firstRow="1" w:lastRow="0" w:firstColumn="0" w:lastColumn="0" w:oddVBand="0" w:evenVBand="0" w:oddHBand="0" w:evenHBand="0" w:firstRowFirstColumn="0" w:firstRowLastColumn="0" w:lastRowFirstColumn="0" w:lastRowLastColumn="0"/>
          <w:tblHeader/>
        </w:trPr>
        <w:tc>
          <w:tcPr>
            <w:tcW w:w="3960" w:type="dxa"/>
          </w:tcPr>
          <w:p w14:paraId="7E74FA70" w14:textId="77777777" w:rsidR="00CA53F4" w:rsidRDefault="000D00E7">
            <w:pPr>
              <w:pStyle w:val="Compact"/>
            </w:pPr>
            <w:r>
              <w:rPr>
                <w:sz w:val="18"/>
              </w:rPr>
              <w:t>Actividad</w:t>
            </w:r>
          </w:p>
        </w:tc>
        <w:tc>
          <w:tcPr>
            <w:tcW w:w="3960" w:type="dxa"/>
          </w:tcPr>
          <w:p w14:paraId="68B8998A" w14:textId="77777777" w:rsidR="00CA53F4" w:rsidRDefault="000D00E7">
            <w:pPr>
              <w:pStyle w:val="Compact"/>
            </w:pPr>
            <w:r>
              <w:rPr>
                <w:sz w:val="18"/>
              </w:rPr>
              <w:t>Plazo</w:t>
            </w:r>
          </w:p>
        </w:tc>
      </w:tr>
      <w:tr w:rsidR="00CA53F4" w14:paraId="1FD9AA67" w14:textId="77777777">
        <w:tc>
          <w:tcPr>
            <w:tcW w:w="3960" w:type="dxa"/>
          </w:tcPr>
          <w:p w14:paraId="1C4BEBBB" w14:textId="77777777" w:rsidR="00CA53F4" w:rsidRDefault="000D00E7">
            <w:pPr>
              <w:pStyle w:val="Compact"/>
            </w:pPr>
            <w:r>
              <w:rPr>
                <w:sz w:val="18"/>
              </w:rPr>
              <w:t>Apertura en GrantConnect</w:t>
            </w:r>
          </w:p>
        </w:tc>
        <w:tc>
          <w:tcPr>
            <w:tcW w:w="3960" w:type="dxa"/>
          </w:tcPr>
          <w:p w14:paraId="279F284C" w14:textId="77777777" w:rsidR="00CA53F4" w:rsidRDefault="000D00E7">
            <w:pPr>
              <w:pStyle w:val="Compact"/>
            </w:pPr>
            <w:r>
              <w:rPr>
                <w:sz w:val="18"/>
              </w:rPr>
              <w:t>10 de agosto de 2026, 12:00 (mediodía) AEST</w:t>
            </w:r>
          </w:p>
        </w:tc>
      </w:tr>
      <w:tr w:rsidR="00CA53F4" w14:paraId="12DBD5A7" w14:textId="77777777">
        <w:tc>
          <w:tcPr>
            <w:tcW w:w="3960" w:type="dxa"/>
          </w:tcPr>
          <w:p w14:paraId="7C6AED22" w14:textId="77777777" w:rsidR="00CA53F4" w:rsidRDefault="000D00E7">
            <w:pPr>
              <w:pStyle w:val="Compact"/>
            </w:pPr>
            <w:r>
              <w:rPr>
                <w:sz w:val="18"/>
              </w:rPr>
              <w:t>Cierre de postulaciones</w:t>
            </w:r>
          </w:p>
        </w:tc>
        <w:tc>
          <w:tcPr>
            <w:tcW w:w="3960" w:type="dxa"/>
          </w:tcPr>
          <w:p w14:paraId="2D1828A4" w14:textId="77777777" w:rsidR="00CA53F4" w:rsidRDefault="000D00E7">
            <w:pPr>
              <w:pStyle w:val="Compact"/>
            </w:pPr>
            <w:r>
              <w:rPr>
                <w:sz w:val="18"/>
              </w:rPr>
              <w:t>21 de septiembre de 2026, 12:00 (mediodía) AEST</w:t>
            </w:r>
          </w:p>
        </w:tc>
      </w:tr>
      <w:tr w:rsidR="00CA53F4" w14:paraId="6100C8B7" w14:textId="77777777">
        <w:tc>
          <w:tcPr>
            <w:tcW w:w="3960" w:type="dxa"/>
          </w:tcPr>
          <w:p w14:paraId="16A01261" w14:textId="77777777" w:rsidR="00CA53F4" w:rsidRDefault="000D00E7">
            <w:pPr>
              <w:pStyle w:val="Compact"/>
            </w:pPr>
            <w:r>
              <w:rPr>
                <w:sz w:val="18"/>
              </w:rPr>
              <w:t>Evaluación de postulaciones</w:t>
            </w:r>
          </w:p>
        </w:tc>
        <w:tc>
          <w:tcPr>
            <w:tcW w:w="3960" w:type="dxa"/>
          </w:tcPr>
          <w:p w14:paraId="15EDDB3F" w14:textId="77777777" w:rsidR="00CA53F4" w:rsidRDefault="000D00E7">
            <w:pPr>
              <w:pStyle w:val="Compact"/>
            </w:pPr>
            <w:r>
              <w:rPr>
                <w:sz w:val="18"/>
              </w:rPr>
              <w:t>8 semanas</w:t>
            </w:r>
          </w:p>
        </w:tc>
      </w:tr>
      <w:tr w:rsidR="00CA53F4" w14:paraId="24EDAE5B" w14:textId="77777777">
        <w:tc>
          <w:tcPr>
            <w:tcW w:w="3960" w:type="dxa"/>
          </w:tcPr>
          <w:p w14:paraId="76210399" w14:textId="77777777" w:rsidR="00CA53F4" w:rsidRDefault="000D00E7">
            <w:pPr>
              <w:pStyle w:val="Compact"/>
            </w:pPr>
            <w:r>
              <w:rPr>
                <w:sz w:val="18"/>
              </w:rPr>
              <w:t>Aprobación de los resultados del proceso de selección por el Delegado Financiero</w:t>
            </w:r>
          </w:p>
        </w:tc>
        <w:tc>
          <w:tcPr>
            <w:tcW w:w="3960" w:type="dxa"/>
          </w:tcPr>
          <w:p w14:paraId="6B93ECBB" w14:textId="77777777" w:rsidR="00CA53F4" w:rsidRDefault="000D00E7">
            <w:pPr>
              <w:pStyle w:val="Compact"/>
            </w:pPr>
            <w:r>
              <w:rPr>
                <w:sz w:val="18"/>
              </w:rPr>
              <w:t>2 semanas</w:t>
            </w:r>
          </w:p>
        </w:tc>
      </w:tr>
      <w:tr w:rsidR="00CA53F4" w14:paraId="7CEA12A4" w14:textId="77777777">
        <w:tc>
          <w:tcPr>
            <w:tcW w:w="3960" w:type="dxa"/>
          </w:tcPr>
          <w:p w14:paraId="4D46AC9A" w14:textId="77777777" w:rsidR="00CA53F4" w:rsidRDefault="000D00E7">
            <w:pPr>
              <w:pStyle w:val="Compact"/>
            </w:pPr>
            <w:r>
              <w:rPr>
                <w:sz w:val="18"/>
              </w:rPr>
              <w:t>Notificación de resultados a todos los postulantes</w:t>
            </w:r>
          </w:p>
        </w:tc>
        <w:tc>
          <w:tcPr>
            <w:tcW w:w="3960" w:type="dxa"/>
          </w:tcPr>
          <w:p w14:paraId="2B587E17" w14:textId="77777777" w:rsidR="00CA53F4" w:rsidRDefault="000D00E7">
            <w:pPr>
              <w:pStyle w:val="Compact"/>
            </w:pPr>
            <w:r>
              <w:rPr>
                <w:sz w:val="18"/>
              </w:rPr>
              <w:t>1 semana</w:t>
            </w:r>
          </w:p>
        </w:tc>
      </w:tr>
      <w:tr w:rsidR="00CA53F4" w14:paraId="0FF687CC" w14:textId="77777777">
        <w:tc>
          <w:tcPr>
            <w:tcW w:w="3960" w:type="dxa"/>
          </w:tcPr>
          <w:p w14:paraId="3ADA1910" w14:textId="77777777" w:rsidR="00CA53F4" w:rsidRDefault="000D00E7">
            <w:pPr>
              <w:pStyle w:val="Compact"/>
            </w:pPr>
            <w:r>
              <w:rPr>
                <w:sz w:val="18"/>
              </w:rPr>
              <w:t>Negociación y otorgamiento de los acuerdos de subvención</w:t>
            </w:r>
          </w:p>
        </w:tc>
        <w:tc>
          <w:tcPr>
            <w:tcW w:w="3960" w:type="dxa"/>
          </w:tcPr>
          <w:p w14:paraId="5C003B79" w14:textId="77777777" w:rsidR="00CA53F4" w:rsidRDefault="000D00E7">
            <w:pPr>
              <w:pStyle w:val="Compact"/>
            </w:pPr>
            <w:r>
              <w:rPr>
                <w:sz w:val="18"/>
              </w:rPr>
              <w:t>6 semanas</w:t>
            </w:r>
          </w:p>
        </w:tc>
      </w:tr>
      <w:tr w:rsidR="00CA53F4" w14:paraId="3BEDF00E" w14:textId="77777777">
        <w:tc>
          <w:tcPr>
            <w:tcW w:w="3960" w:type="dxa"/>
          </w:tcPr>
          <w:p w14:paraId="7FC453BB" w14:textId="77777777" w:rsidR="00CA53F4" w:rsidRDefault="000D00E7">
            <w:pPr>
              <w:pStyle w:val="Compact"/>
            </w:pPr>
            <w:r>
              <w:rPr>
                <w:sz w:val="18"/>
              </w:rPr>
              <w:t>Fecha más temprana de inicio de los</w:t>
            </w:r>
            <w:r>
              <w:rPr>
                <w:sz w:val="18"/>
              </w:rPr>
              <w:t xml:space="preserve"> proyectos</w:t>
            </w:r>
          </w:p>
        </w:tc>
        <w:tc>
          <w:tcPr>
            <w:tcW w:w="3960" w:type="dxa"/>
          </w:tcPr>
          <w:p w14:paraId="29CD16BC" w14:textId="77777777" w:rsidR="00CA53F4" w:rsidRDefault="000D00E7">
            <w:pPr>
              <w:pStyle w:val="Compact"/>
            </w:pPr>
            <w:r>
              <w:rPr>
                <w:sz w:val="18"/>
              </w:rPr>
              <w:t>1 de marzo de 2027</w:t>
            </w:r>
          </w:p>
        </w:tc>
      </w:tr>
    </w:tbl>
    <w:p w14:paraId="321F270C" w14:textId="77777777" w:rsidR="00CA53F4" w:rsidRDefault="000D00E7">
      <w:pPr>
        <w:pStyle w:val="Ttulo1"/>
      </w:pPr>
      <w:bookmarkStart w:id="32" w:name="X9ef8b3ec5851d317dfeeabd37032355da4883a3"/>
      <w:bookmarkEnd w:id="31"/>
      <w:r>
        <w:t>7.4 Consultas durante el período de postulación</w:t>
      </w:r>
    </w:p>
    <w:p w14:paraId="7029C8A7" w14:textId="77777777" w:rsidR="00CA53F4" w:rsidRDefault="000D00E7">
      <w:pPr>
        <w:pStyle w:val="FirstParagraph"/>
        <w:spacing w:after="80" w:line="252" w:lineRule="auto"/>
      </w:pPr>
      <w:r>
        <w:t>Para consultas durante el período de postulación, comuníquese con la Secretaría de COALAR al +61 (02) 6178 5366 o a coalar@dfat.gov.au. El DFAT se compromete a responder las con</w:t>
      </w:r>
      <w:r>
        <w:t>sultas por correo electrónico dentro de los cinco días hábiles.</w:t>
      </w:r>
    </w:p>
    <w:p w14:paraId="0E03B1F2" w14:textId="77777777" w:rsidR="00CA53F4" w:rsidRDefault="000D00E7">
      <w:pPr>
        <w:pStyle w:val="Textoindependiente"/>
        <w:spacing w:after="80" w:line="252" w:lineRule="auto"/>
      </w:pPr>
      <w:r>
        <w:t xml:space="preserve">Las </w:t>
      </w:r>
      <w:proofErr w:type="spellStart"/>
      <w:r>
        <w:t>preguntas</w:t>
      </w:r>
      <w:proofErr w:type="spellEnd"/>
      <w:r>
        <w:t xml:space="preserve"> </w:t>
      </w:r>
      <w:proofErr w:type="spellStart"/>
      <w:r>
        <w:t>deberán</w:t>
      </w:r>
      <w:proofErr w:type="spellEnd"/>
      <w:r>
        <w:t xml:space="preserve"> </w:t>
      </w:r>
      <w:proofErr w:type="spellStart"/>
      <w:r>
        <w:t>enviarse</w:t>
      </w:r>
      <w:proofErr w:type="spellEnd"/>
      <w:r>
        <w:t xml:space="preserve"> </w:t>
      </w:r>
      <w:r>
        <w:rPr>
          <w:b/>
          <w:bCs/>
        </w:rPr>
        <w:t>a más tardar el 14 de septiembre de 2026 a las 17:00 AEST</w:t>
      </w:r>
      <w:r>
        <w:t>.</w:t>
      </w:r>
    </w:p>
    <w:p w14:paraId="3ECE4D62" w14:textId="77777777" w:rsidR="00CA53F4" w:rsidRDefault="000D00E7">
      <w:pPr>
        <w:pStyle w:val="Textoindependiente"/>
        <w:spacing w:after="80" w:line="252" w:lineRule="auto"/>
      </w:pPr>
      <w:r>
        <w:t>Las respuestas a preguntas frecuentes se publicarán en GrantConnect y en los canales de COALAR.</w:t>
      </w:r>
    </w:p>
    <w:p w14:paraId="0B7B727C" w14:textId="77777777" w:rsidR="00CA53F4" w:rsidRDefault="000D00E7">
      <w:pPr>
        <w:pStyle w:val="Textoindependiente"/>
        <w:spacing w:after="80" w:line="252" w:lineRule="auto"/>
      </w:pPr>
      <w:r>
        <w:t>Las pe</w:t>
      </w:r>
      <w:r>
        <w:t>rsonas solicitantes aborígenes o de las Islas del Estrecho de Torres cuyo primer idioma no sea el inglés pueden solicitar asistencia para presentar su postulación y, en esos casos, podrán comunicarse con un centro de lenguas indígenas.</w:t>
      </w:r>
    </w:p>
    <w:p w14:paraId="19E3B646" w14:textId="77777777" w:rsidR="00CA53F4" w:rsidRDefault="000D00E7">
      <w:pPr>
        <w:pStyle w:val="Ttulo1"/>
      </w:pPr>
      <w:bookmarkStart w:id="33" w:name="proceso-de-selección-de-las-subvenciones"/>
      <w:bookmarkEnd w:id="32"/>
      <w:r>
        <w:t>8. Proceso de selecc</w:t>
      </w:r>
      <w:r>
        <w:t>ión de las subvenciones</w:t>
      </w:r>
    </w:p>
    <w:p w14:paraId="4FD449E2" w14:textId="77777777" w:rsidR="00CA53F4" w:rsidRDefault="000D00E7">
      <w:pPr>
        <w:pStyle w:val="Ttulo1"/>
      </w:pPr>
      <w:bookmarkStart w:id="34" w:name="evaluación-de-las-postulaciones"/>
      <w:bookmarkEnd w:id="33"/>
      <w:r>
        <w:t>8.1 Evaluación de las postulaciones</w:t>
      </w:r>
    </w:p>
    <w:p w14:paraId="1E23549F" w14:textId="77777777" w:rsidR="00CA53F4" w:rsidRDefault="000D00E7">
      <w:pPr>
        <w:pStyle w:val="FirstParagraph"/>
        <w:spacing w:after="80" w:line="252" w:lineRule="auto"/>
      </w:pPr>
      <w:r>
        <w:t>En primer lugar, la postulación será revisada según los criterios de elegibilidad establecidos en la sección 4. Solo las postulaciones elegibles pasarán a las etapas siguientes.</w:t>
      </w:r>
    </w:p>
    <w:p w14:paraId="4C72125B" w14:textId="77777777" w:rsidR="00CA53F4" w:rsidRDefault="000D00E7">
      <w:pPr>
        <w:pStyle w:val="Textoindependiente"/>
        <w:spacing w:after="80" w:line="252" w:lineRule="auto"/>
      </w:pPr>
      <w:r>
        <w:t>Posteriormente se evaluarán conforme a los criterios de la sección 6 y en comparación con otras postulaciones. Cada postulación será considerada por sus propios méritos, teniendo en cuenta:</w:t>
      </w:r>
    </w:p>
    <w:p w14:paraId="4F37088C" w14:textId="77777777" w:rsidR="00CA53F4" w:rsidRDefault="000D00E7" w:rsidP="00845EF6">
      <w:pPr>
        <w:pStyle w:val="Compact"/>
        <w:numPr>
          <w:ilvl w:val="0"/>
          <w:numId w:val="29"/>
        </w:numPr>
        <w:spacing w:after="80" w:line="252" w:lineRule="auto"/>
      </w:pPr>
      <w:r>
        <w:t>en qué medida cumple los criterios de evaluación;</w:t>
      </w:r>
    </w:p>
    <w:p w14:paraId="0D4FB463" w14:textId="77777777" w:rsidR="00CA53F4" w:rsidRDefault="000D00E7" w:rsidP="00845EF6">
      <w:pPr>
        <w:pStyle w:val="Compact"/>
        <w:numPr>
          <w:ilvl w:val="0"/>
          <w:numId w:val="29"/>
        </w:numPr>
        <w:spacing w:after="80" w:line="252" w:lineRule="auto"/>
      </w:pPr>
      <w:r>
        <w:t xml:space="preserve">cómo se compara </w:t>
      </w:r>
      <w:r>
        <w:t>con otras postulaciones; y</w:t>
      </w:r>
    </w:p>
    <w:p w14:paraId="45C7DF0E" w14:textId="77777777" w:rsidR="00CA53F4" w:rsidRDefault="000D00E7" w:rsidP="00845EF6">
      <w:pPr>
        <w:pStyle w:val="Compact"/>
        <w:numPr>
          <w:ilvl w:val="0"/>
          <w:numId w:val="29"/>
        </w:numPr>
        <w:spacing w:after="80" w:line="252" w:lineRule="auto"/>
      </w:pPr>
      <w:r>
        <w:t>si representa un uso eficiente de los fondos públicos.</w:t>
      </w:r>
    </w:p>
    <w:p w14:paraId="1FC4F28E" w14:textId="77777777" w:rsidR="00CA53F4" w:rsidRDefault="000D00E7">
      <w:pPr>
        <w:pStyle w:val="FirstParagraph"/>
        <w:spacing w:after="80" w:line="252" w:lineRule="auto"/>
      </w:pPr>
      <w:r>
        <w:t>También se considerarán:</w:t>
      </w:r>
    </w:p>
    <w:p w14:paraId="6199FC96" w14:textId="77777777" w:rsidR="00CA53F4" w:rsidRDefault="000D00E7" w:rsidP="00845EF6">
      <w:pPr>
        <w:pStyle w:val="Compact"/>
        <w:numPr>
          <w:ilvl w:val="0"/>
          <w:numId w:val="30"/>
        </w:numPr>
        <w:spacing w:after="80" w:line="252" w:lineRule="auto"/>
      </w:pPr>
      <w:r>
        <w:t>los objetivos generales del proyecto propuesto; y</w:t>
      </w:r>
    </w:p>
    <w:p w14:paraId="6B7BFFE0" w14:textId="77777777" w:rsidR="00CA53F4" w:rsidRDefault="000D00E7" w:rsidP="00845EF6">
      <w:pPr>
        <w:pStyle w:val="Compact"/>
        <w:numPr>
          <w:ilvl w:val="0"/>
          <w:numId w:val="30"/>
        </w:numPr>
        <w:spacing w:after="80" w:line="252" w:lineRule="auto"/>
      </w:pPr>
      <w:r>
        <w:t>la evidencia que demuestre cómo el proyecto contribuirá al cumplimiento de dichos objetivos.</w:t>
      </w:r>
    </w:p>
    <w:p w14:paraId="0F14181C" w14:textId="77777777" w:rsidR="00CA53F4" w:rsidRDefault="000D00E7">
      <w:pPr>
        <w:pStyle w:val="FirstParagraph"/>
        <w:spacing w:after="80" w:line="252" w:lineRule="auto"/>
      </w:pPr>
      <w:r>
        <w:t>Como p</w:t>
      </w:r>
      <w:r>
        <w:t xml:space="preserve">arte del proceso de evaluación, también podrán considerarse cuestiones o riesgos de interés nacional, financieros, legales o regulatorios, de gobernanza u otros que surjan en cualquier proceso de </w:t>
      </w:r>
      <w:r>
        <w:lastRenderedPageBreak/>
        <w:t>debida diligencia realizado respecto del solicitante. Esto p</w:t>
      </w:r>
      <w:r>
        <w:t xml:space="preserve">uede incluir cuestiones o riesgos relacionados con directores, autoridades, altos directivos, personal clave, entidades corporativas vinculadas -según la definición de la </w:t>
      </w:r>
      <w:r>
        <w:rPr>
          <w:i/>
          <w:iCs/>
        </w:rPr>
        <w:t>Corporations Act 2001 (Cth)</w:t>
      </w:r>
      <w:r>
        <w:t>- o con la propia postulación, cuando financiar al solicit</w:t>
      </w:r>
      <w:r>
        <w:t>ante pudiera desacreditar al Gobierno australiano.</w:t>
      </w:r>
    </w:p>
    <w:p w14:paraId="10ED94A9" w14:textId="77777777" w:rsidR="00CA53F4" w:rsidRDefault="000D00E7">
      <w:pPr>
        <w:pStyle w:val="Textoindependiente"/>
        <w:spacing w:after="80" w:line="252" w:lineRule="auto"/>
      </w:pPr>
      <w:r>
        <w:t>También se incluyen situaciones en las que se considere que financiar la postulación probablemente entraría en conflicto directo con una política del Gobierno australiano.</w:t>
      </w:r>
    </w:p>
    <w:p w14:paraId="056CCA80" w14:textId="77777777" w:rsidR="00CA53F4" w:rsidRDefault="000D00E7">
      <w:pPr>
        <w:pStyle w:val="Textoindependiente"/>
        <w:spacing w:after="80" w:line="252" w:lineRule="auto"/>
      </w:pPr>
      <w:r>
        <w:t xml:space="preserve">Siempre que sea posible, se dará </w:t>
      </w:r>
      <w:r>
        <w:t>al solicitante la oportunidad de formular comentarios sobre cualquier riesgo material identificado durante la debida diligencia antes de determinar en qué medida esos riesgos afectan la evaluación y si justifican excluir la postulación del proceso.</w:t>
      </w:r>
    </w:p>
    <w:p w14:paraId="39A13F55" w14:textId="77777777" w:rsidR="00CA53F4" w:rsidRDefault="000D00E7">
      <w:pPr>
        <w:pStyle w:val="Ttulo1"/>
      </w:pPr>
      <w:bookmarkStart w:id="35" w:name="Xa3912462b2edaa736da4e7bcf4dcd5f5955e8bf"/>
      <w:bookmarkEnd w:id="34"/>
      <w:r>
        <w:t>8.1.1 Uso eficiente de los fondos públicos (</w:t>
      </w:r>
      <w:r>
        <w:rPr>
          <w:i/>
          <w:iCs/>
        </w:rPr>
        <w:t>value with relevant money</w:t>
      </w:r>
      <w:r>
        <w:t>)</w:t>
      </w:r>
    </w:p>
    <w:p w14:paraId="7A076782" w14:textId="77777777" w:rsidR="00CA53F4" w:rsidRDefault="000D00E7">
      <w:pPr>
        <w:pStyle w:val="FirstParagraph"/>
        <w:spacing w:after="80" w:line="252" w:lineRule="auto"/>
      </w:pPr>
      <w:r>
        <w:t>Para evaluar si una postulación representa un uso eficiente de los fondos públicos se tendrá en cuenta:</w:t>
      </w:r>
    </w:p>
    <w:p w14:paraId="091AD8F2" w14:textId="77777777" w:rsidR="00CA53F4" w:rsidRDefault="000D00E7" w:rsidP="00845EF6">
      <w:pPr>
        <w:pStyle w:val="Compact"/>
        <w:numPr>
          <w:ilvl w:val="0"/>
          <w:numId w:val="31"/>
        </w:numPr>
        <w:spacing w:after="80" w:line="252" w:lineRule="auto"/>
      </w:pPr>
      <w:r>
        <w:t>el valor relativo de la subvención solicitada;</w:t>
      </w:r>
    </w:p>
    <w:p w14:paraId="660172FC" w14:textId="77777777" w:rsidR="00CA53F4" w:rsidRDefault="000D00E7" w:rsidP="00845EF6">
      <w:pPr>
        <w:pStyle w:val="Compact"/>
        <w:numPr>
          <w:ilvl w:val="0"/>
          <w:numId w:val="31"/>
        </w:numPr>
        <w:spacing w:after="80" w:line="252" w:lineRule="auto"/>
      </w:pPr>
      <w:r>
        <w:t>cómo el proyecto se dirigirá a gru</w:t>
      </w:r>
      <w:r>
        <w:t>pos o personas, por ejemplo aprovechando procesos y tecnologías existentes o demostrando enfoques innovadores;</w:t>
      </w:r>
    </w:p>
    <w:p w14:paraId="60A51ACA" w14:textId="77777777" w:rsidR="00CA53F4" w:rsidRDefault="000D00E7" w:rsidP="00845EF6">
      <w:pPr>
        <w:pStyle w:val="Compact"/>
        <w:numPr>
          <w:ilvl w:val="0"/>
          <w:numId w:val="31"/>
        </w:numPr>
        <w:spacing w:after="80" w:line="252" w:lineRule="auto"/>
      </w:pPr>
      <w:r>
        <w:t>si la postulación describe procesos eficaces de gestión de riesgos para minimizar posibles desperdicios de dinero;</w:t>
      </w:r>
    </w:p>
    <w:p w14:paraId="3901B124" w14:textId="77777777" w:rsidR="00CA53F4" w:rsidRDefault="000D00E7" w:rsidP="00845EF6">
      <w:pPr>
        <w:pStyle w:val="Compact"/>
        <w:numPr>
          <w:ilvl w:val="0"/>
          <w:numId w:val="31"/>
        </w:numPr>
        <w:spacing w:after="80" w:line="252" w:lineRule="auto"/>
      </w:pPr>
      <w:r>
        <w:t>si incluye mecanismos de super</w:t>
      </w:r>
      <w:r>
        <w:t>visión y gestión continua de las actividades financiadas; y</w:t>
      </w:r>
    </w:p>
    <w:p w14:paraId="10F5924A" w14:textId="77777777" w:rsidR="00CA53F4" w:rsidRDefault="000D00E7" w:rsidP="00845EF6">
      <w:pPr>
        <w:pStyle w:val="Compact"/>
        <w:numPr>
          <w:ilvl w:val="0"/>
          <w:numId w:val="31"/>
        </w:numPr>
        <w:spacing w:after="80" w:line="252" w:lineRule="auto"/>
      </w:pPr>
      <w:r>
        <w:t>en qué medida el proyecto moviliza financiamiento adicional, incluidos aportes en efectivo y en especie.</w:t>
      </w:r>
    </w:p>
    <w:p w14:paraId="37F9DD0D" w14:textId="77777777" w:rsidR="00CA53F4" w:rsidRDefault="000D00E7">
      <w:pPr>
        <w:pStyle w:val="Ttulo1"/>
      </w:pPr>
      <w:bookmarkStart w:id="36" w:name="quién-evaluará-las-postulaciones"/>
      <w:bookmarkEnd w:id="35"/>
      <w:r>
        <w:t>8.2 ¿Quién evaluará las postulaciones?</w:t>
      </w:r>
    </w:p>
    <w:p w14:paraId="07A21018" w14:textId="77777777" w:rsidR="00CA53F4" w:rsidRDefault="000D00E7">
      <w:pPr>
        <w:pStyle w:val="FirstParagraph"/>
        <w:spacing w:after="80" w:line="252" w:lineRule="auto"/>
      </w:pPr>
      <w:r>
        <w:t>Las postulaciones elegibles serán evaluadas por un c</w:t>
      </w:r>
      <w:r>
        <w:t>omité integrado por miembros del Consejo de COALAR y funcionarios públicos, incluidos representantes del DFAT, Austrade y el Department of Education.</w:t>
      </w:r>
    </w:p>
    <w:p w14:paraId="6F50306C" w14:textId="77777777" w:rsidR="00CA53F4" w:rsidRDefault="000D00E7">
      <w:pPr>
        <w:pStyle w:val="Textoindependiente"/>
        <w:spacing w:after="80" w:line="252" w:lineRule="auto"/>
      </w:pPr>
      <w:r>
        <w:t>Los miembros del Consejo son tratados como funcionarios de la Commonwealth debido a su función en el proce</w:t>
      </w:r>
      <w:r>
        <w:t xml:space="preserve">so de evaluación, de conformidad con la Parte 1, sección 2.10 de las </w:t>
      </w:r>
      <w:r>
        <w:rPr>
          <w:i/>
          <w:iCs/>
        </w:rPr>
        <w:t>Commonwealth Grants Rules and Principles 2024</w:t>
      </w:r>
      <w:r>
        <w:t xml:space="preserve"> y la </w:t>
      </w:r>
      <w:r>
        <w:rPr>
          <w:i/>
          <w:iCs/>
        </w:rPr>
        <w:t>Public Governance, Performance and Accountability Act 2013</w:t>
      </w:r>
      <w:r>
        <w:t>.</w:t>
      </w:r>
    </w:p>
    <w:p w14:paraId="725E98EA" w14:textId="77777777" w:rsidR="00CA53F4" w:rsidRDefault="000D00E7">
      <w:pPr>
        <w:pStyle w:val="Textoindependiente"/>
        <w:spacing w:after="80" w:line="252" w:lineRule="auto"/>
      </w:pPr>
      <w:r>
        <w:t xml:space="preserve">Los integrantes del comité deberán declarar por escrito cualquier conflicto </w:t>
      </w:r>
      <w:r>
        <w:t>de interés al Delegado Financiero o a la Secretaría de COALAR -coalar@dfat.gov.au- y abstenerse de participar en cualquier discusión relacionada con la evaluación de la postulación correspondiente.</w:t>
      </w:r>
    </w:p>
    <w:p w14:paraId="321D489D" w14:textId="77777777" w:rsidR="00CA53F4" w:rsidRDefault="000D00E7">
      <w:pPr>
        <w:pStyle w:val="Textoindependiente"/>
        <w:spacing w:after="80" w:line="252" w:lineRule="auto"/>
      </w:pPr>
      <w:r>
        <w:t>La Secretaría de COALAR, dentro del DFAT, proporcionará in</w:t>
      </w:r>
      <w:r>
        <w:t>formación y asesoramiento al comité para apoyar sus decisiones de política y la evaluación de las postulaciones.</w:t>
      </w:r>
    </w:p>
    <w:p w14:paraId="28776F66" w14:textId="77777777" w:rsidR="00CA53F4" w:rsidRDefault="000D00E7">
      <w:pPr>
        <w:pStyle w:val="Textoindependiente"/>
        <w:spacing w:after="80" w:line="252" w:lineRule="auto"/>
      </w:pPr>
      <w:r>
        <w:t>El comité evaluará cada postulación conforme a los criterios establecidos y la comparará con otras postulaciones elegibles antes de formular un</w:t>
      </w:r>
      <w:r>
        <w:t>a recomendación al Delegado Financiero de COALAR sobre qué proyectos financiar. El comité deberá desempeñar sus funciones de conformidad con las CGRPs.</w:t>
      </w:r>
    </w:p>
    <w:p w14:paraId="08F97705" w14:textId="77777777" w:rsidR="00CA53F4" w:rsidRDefault="000D00E7">
      <w:pPr>
        <w:pStyle w:val="Textoindependiente"/>
        <w:spacing w:after="80" w:line="252" w:lineRule="auto"/>
      </w:pPr>
      <w:r>
        <w:t>El comité podrá solicitar aportes adicionales a las misiones australianas pertinentes en el extranjero r</w:t>
      </w:r>
      <w:r>
        <w:t>especto del solicitante o de la postulación. También podrá solicitar información adicional a otras agencias de la Commonwealth, incluso si no fueron designadas como referencias por el solicitante.</w:t>
      </w:r>
    </w:p>
    <w:p w14:paraId="6557C1EC" w14:textId="77777777" w:rsidR="00CA53F4" w:rsidRDefault="000D00E7">
      <w:pPr>
        <w:pStyle w:val="Ttulo1"/>
      </w:pPr>
      <w:bookmarkStart w:id="37" w:name="quién-aprobará-las-subvenciones"/>
      <w:bookmarkEnd w:id="36"/>
      <w:r>
        <w:lastRenderedPageBreak/>
        <w:t>8.3 ¿Quién aprobará las subvenciones?</w:t>
      </w:r>
    </w:p>
    <w:p w14:paraId="72B76308" w14:textId="77777777" w:rsidR="00CA53F4" w:rsidRDefault="000D00E7">
      <w:pPr>
        <w:pStyle w:val="FirstParagraph"/>
        <w:spacing w:after="80" w:line="252" w:lineRule="auto"/>
      </w:pPr>
      <w:r>
        <w:t xml:space="preserve">El comité formulará recomendaciones al </w:t>
      </w:r>
      <w:r>
        <w:rPr>
          <w:b/>
          <w:bCs/>
        </w:rPr>
        <w:t>Delegado Financiero de COALAR</w:t>
      </w:r>
      <w:r>
        <w:t xml:space="preserve"> -el </w:t>
      </w:r>
      <w:r>
        <w:rPr>
          <w:i/>
          <w:iCs/>
        </w:rPr>
        <w:t>First Assistant Secretary, Trade Resilience Indo-Pacific Economic and Latin America Division</w:t>
      </w:r>
      <w:r>
        <w:t>-, quien decidirá qué subvenciones aprobar.</w:t>
      </w:r>
    </w:p>
    <w:p w14:paraId="005F241E" w14:textId="77777777" w:rsidR="00CA53F4" w:rsidRDefault="000D00E7">
      <w:pPr>
        <w:pStyle w:val="Textoindependiente"/>
        <w:spacing w:after="80" w:line="252" w:lineRule="auto"/>
      </w:pPr>
      <w:r>
        <w:t>Si durant</w:t>
      </w:r>
      <w:r>
        <w:t>e el ejercicio financiero quedaran fondos disponibles, el DFAT podrá otorgar financiamiento a solicitantes que hubieran sido preseleccionados como adecuados, pero que inicialmente no hubieran recibido fondos.</w:t>
      </w:r>
    </w:p>
    <w:p w14:paraId="5CF95043" w14:textId="77777777" w:rsidR="00CA53F4" w:rsidRDefault="000D00E7">
      <w:pPr>
        <w:pStyle w:val="Textoindependiente"/>
        <w:spacing w:after="80" w:line="252" w:lineRule="auto"/>
      </w:pPr>
      <w:r>
        <w:t>La decisión del Delegado Financiero es definiti</w:t>
      </w:r>
      <w:r>
        <w:t>va en todas las cuestiones, incluidas:</w:t>
      </w:r>
    </w:p>
    <w:p w14:paraId="6389117A" w14:textId="77777777" w:rsidR="00CA53F4" w:rsidRDefault="000D00E7" w:rsidP="00845EF6">
      <w:pPr>
        <w:pStyle w:val="Compact"/>
        <w:numPr>
          <w:ilvl w:val="0"/>
          <w:numId w:val="32"/>
        </w:numPr>
        <w:spacing w:after="80" w:line="252" w:lineRule="auto"/>
      </w:pPr>
      <w:r>
        <w:t>la aprobación de la subvención; y</w:t>
      </w:r>
    </w:p>
    <w:p w14:paraId="1C705635" w14:textId="77777777" w:rsidR="00CA53F4" w:rsidRDefault="000D00E7" w:rsidP="00845EF6">
      <w:pPr>
        <w:pStyle w:val="Compact"/>
        <w:numPr>
          <w:ilvl w:val="0"/>
          <w:numId w:val="32"/>
        </w:numPr>
        <w:spacing w:after="80" w:line="252" w:lineRule="auto"/>
      </w:pPr>
      <w:r>
        <w:t>el monto de financiamiento otorgado.</w:t>
      </w:r>
    </w:p>
    <w:p w14:paraId="1CA7DD6A" w14:textId="77777777" w:rsidR="00CA53F4" w:rsidRDefault="000D00E7">
      <w:pPr>
        <w:pStyle w:val="FirstParagraph"/>
        <w:spacing w:after="80" w:line="252" w:lineRule="auto"/>
      </w:pPr>
      <w:r>
        <w:t>El Delegado Financiero no aprobará financiamiento si la postulación no representa un uso eficiente de los fondos públicos. COALAR se reserva el de</w:t>
      </w:r>
      <w:r>
        <w:t xml:space="preserve">recho de ofrecer un monto inferior al solicitado. </w:t>
      </w:r>
      <w:r>
        <w:rPr>
          <w:b/>
          <w:bCs/>
        </w:rPr>
        <w:t>No existe un mecanismo de apelación</w:t>
      </w:r>
      <w:r>
        <w:t xml:space="preserve"> contra las decisiones de aprobar o no una subvención.</w:t>
      </w:r>
    </w:p>
    <w:p w14:paraId="6EE5DAC9" w14:textId="77777777" w:rsidR="00CA53F4" w:rsidRDefault="000D00E7">
      <w:pPr>
        <w:pStyle w:val="Ttulo1"/>
      </w:pPr>
      <w:bookmarkStart w:id="38" w:name="X328ae510ca5cff3cae8c87274457e3714498424"/>
      <w:bookmarkEnd w:id="37"/>
      <w:r>
        <w:t>9. Notificación de los resultados de la postulación</w:t>
      </w:r>
    </w:p>
    <w:p w14:paraId="03074277" w14:textId="77777777" w:rsidR="00CA53F4" w:rsidRDefault="000D00E7">
      <w:pPr>
        <w:pStyle w:val="FirstParagraph"/>
        <w:spacing w:after="80" w:line="252" w:lineRule="auto"/>
      </w:pPr>
      <w:r>
        <w:t>El resultado de la postulación será comunicado por escrito. Si l</w:t>
      </w:r>
      <w:r>
        <w:t>a postulación resulta seleccionada, también se informarán las condiciones específicas que correspondan a la subvención.</w:t>
      </w:r>
    </w:p>
    <w:p w14:paraId="488D8301" w14:textId="77777777" w:rsidR="00CA53F4" w:rsidRDefault="000D00E7">
      <w:pPr>
        <w:pStyle w:val="Ttulo1"/>
      </w:pPr>
      <w:bookmarkStart w:id="39" w:name="devolución-sobre-la-postulación"/>
      <w:bookmarkEnd w:id="38"/>
      <w:r>
        <w:t>9.1 Devolución sobre la postulación</w:t>
      </w:r>
    </w:p>
    <w:p w14:paraId="77E7AAE8" w14:textId="77777777" w:rsidR="00CA53F4" w:rsidRDefault="000D00E7">
      <w:pPr>
        <w:pStyle w:val="FirstParagraph"/>
        <w:spacing w:after="80" w:line="252" w:lineRule="auto"/>
      </w:pPr>
      <w:r>
        <w:rPr>
          <w:b/>
          <w:bCs/>
        </w:rPr>
        <w:t>No se ofrecerá devolución individual sobre las postulaciones en esta ronda de subvenciones.</w:t>
      </w:r>
    </w:p>
    <w:p w14:paraId="0D948C8E" w14:textId="77777777" w:rsidR="00CA53F4" w:rsidRDefault="000D00E7">
      <w:pPr>
        <w:pStyle w:val="Ttulo1"/>
      </w:pPr>
      <w:bookmarkStart w:id="40" w:name="postulaciones-seleccionadas"/>
      <w:bookmarkEnd w:id="39"/>
      <w:r>
        <w:t>10. Post</w:t>
      </w:r>
      <w:r>
        <w:t>ulaciones seleccionadas</w:t>
      </w:r>
    </w:p>
    <w:p w14:paraId="16E0EA3F" w14:textId="77777777" w:rsidR="00CA53F4" w:rsidRDefault="000D00E7">
      <w:pPr>
        <w:pStyle w:val="Ttulo1"/>
      </w:pPr>
      <w:bookmarkStart w:id="41" w:name="acuerdo-de-subvención"/>
      <w:bookmarkEnd w:id="40"/>
      <w:r>
        <w:t>10.1 Acuerdo de subvención</w:t>
      </w:r>
    </w:p>
    <w:p w14:paraId="4D873160" w14:textId="77777777" w:rsidR="00CA53F4" w:rsidRDefault="000D00E7">
      <w:pPr>
        <w:pStyle w:val="FirstParagraph"/>
        <w:spacing w:after="80" w:line="252" w:lineRule="auto"/>
      </w:pPr>
      <w:r>
        <w:t>Si la postulación resulta seleccionada, deberá celebrarse un acuerdo de subvención jurídicamente vinculante con la Commonwealth, representada por el DFAT.</w:t>
      </w:r>
    </w:p>
    <w:p w14:paraId="567E1C72" w14:textId="77777777" w:rsidR="00CA53F4" w:rsidRDefault="000D00E7">
      <w:pPr>
        <w:pStyle w:val="Textoindependiente"/>
        <w:spacing w:after="80" w:line="252" w:lineRule="auto"/>
      </w:pPr>
      <w:r>
        <w:t xml:space="preserve">El Programa de Subvenciones COALAR utiliza un </w:t>
      </w:r>
      <w:r>
        <w:rPr>
          <w:b/>
          <w:bCs/>
        </w:rPr>
        <w:t>Acue</w:t>
      </w:r>
      <w:r>
        <w:rPr>
          <w:b/>
          <w:bCs/>
        </w:rPr>
        <w:t>rdo de Subvención Simple</w:t>
      </w:r>
      <w:r>
        <w:t xml:space="preserve"> (</w:t>
      </w:r>
      <w:r>
        <w:rPr>
          <w:i/>
          <w:iCs/>
        </w:rPr>
        <w:t>Simple Grant Agreement</w:t>
      </w:r>
      <w:r>
        <w:t>). Los acuerdos incluyen una serie de términos y condiciones estándar que no pueden modificarse. Cualquier condición adicional aplicable será indicada en la oferta de subvención o durante las negociaciones y,</w:t>
      </w:r>
      <w:r>
        <w:t xml:space="preserve"> en su caso, se incorporará en un anexo al acuerdo.</w:t>
      </w:r>
    </w:p>
    <w:p w14:paraId="3F1622D2" w14:textId="77777777" w:rsidR="00CA53F4" w:rsidRDefault="000D00E7">
      <w:pPr>
        <w:pStyle w:val="Textoindependiente"/>
        <w:spacing w:after="80" w:line="252" w:lineRule="auto"/>
      </w:pPr>
      <w:r>
        <w:t xml:space="preserve">Podrán solicitarse cambios al acuerdo fuera de los términos y condiciones estándar. No obstante, el DFAT revisará esos cambios para asegurarse de que no alteren la subvención tal como fue aprobada por el </w:t>
      </w:r>
      <w:r>
        <w:t>Delegado Financiero.</w:t>
      </w:r>
    </w:p>
    <w:p w14:paraId="4F42B139" w14:textId="77777777" w:rsidR="00CA53F4" w:rsidRDefault="000D00E7">
      <w:pPr>
        <w:pStyle w:val="Textoindependiente"/>
        <w:spacing w:after="80" w:line="252" w:lineRule="auto"/>
      </w:pPr>
      <w:r>
        <w:t>En el sitio del DFAT correspondiente a COALAR se encuentra disponible un modelo de acuerdo de subvención.</w:t>
      </w:r>
    </w:p>
    <w:p w14:paraId="4C95B6DE" w14:textId="77777777" w:rsidR="00CA53F4" w:rsidRDefault="000D00E7">
      <w:pPr>
        <w:pStyle w:val="Textoindependiente"/>
        <w:spacing w:after="80" w:line="252" w:lineRule="auto"/>
      </w:pPr>
      <w:r>
        <w:t>Como parte del acuerdo, el beneficiario deberá:</w:t>
      </w:r>
    </w:p>
    <w:p w14:paraId="2695305A" w14:textId="77777777" w:rsidR="00CA53F4" w:rsidRDefault="000D00E7" w:rsidP="00845EF6">
      <w:pPr>
        <w:pStyle w:val="Compact"/>
        <w:numPr>
          <w:ilvl w:val="0"/>
          <w:numId w:val="33"/>
        </w:numPr>
        <w:spacing w:after="80" w:line="252" w:lineRule="auto"/>
      </w:pPr>
      <w:r>
        <w:t xml:space="preserve">presentar </w:t>
      </w:r>
      <w:r>
        <w:rPr>
          <w:b/>
          <w:bCs/>
        </w:rPr>
        <w:t>informes de avance cada tres meses</w:t>
      </w:r>
      <w:r>
        <w:t xml:space="preserve"> -o con mayor frecuencia si el proyec</w:t>
      </w:r>
      <w:r>
        <w:t>to dura menos de 12 meses-; y</w:t>
      </w:r>
    </w:p>
    <w:p w14:paraId="446CAE08" w14:textId="77777777" w:rsidR="00CA53F4" w:rsidRDefault="000D00E7" w:rsidP="00845EF6">
      <w:pPr>
        <w:pStyle w:val="Compact"/>
        <w:numPr>
          <w:ilvl w:val="0"/>
          <w:numId w:val="33"/>
        </w:numPr>
        <w:spacing w:after="80" w:line="252" w:lineRule="auto"/>
      </w:pPr>
      <w:r>
        <w:lastRenderedPageBreak/>
        <w:t xml:space="preserve">presentar un </w:t>
      </w:r>
      <w:r>
        <w:rPr>
          <w:b/>
          <w:bCs/>
        </w:rPr>
        <w:t>informe final</w:t>
      </w:r>
      <w:r>
        <w:t xml:space="preserve">, incluida la rendición financiera, dentro de los </w:t>
      </w:r>
      <w:r>
        <w:rPr>
          <w:b/>
          <w:bCs/>
        </w:rPr>
        <w:t>60 días posteriores a la finalización del proyecto</w:t>
      </w:r>
      <w:r>
        <w:t>, utilizando la plantilla en línea.</w:t>
      </w:r>
    </w:p>
    <w:p w14:paraId="185D51BC" w14:textId="77777777" w:rsidR="00CA53F4" w:rsidRDefault="000D00E7">
      <w:pPr>
        <w:pStyle w:val="FirstParagraph"/>
        <w:spacing w:after="80" w:line="252" w:lineRule="auto"/>
      </w:pPr>
      <w:r>
        <w:t>El DFAT negociará los acuerdos con las postulaciones seleccionad</w:t>
      </w:r>
      <w:r>
        <w:t xml:space="preserve">as entre </w:t>
      </w:r>
      <w:r>
        <w:rPr>
          <w:b/>
          <w:bCs/>
        </w:rPr>
        <w:t>diciembre de 2026 y febrero de 2027</w:t>
      </w:r>
      <w:r>
        <w:t>. Si se producen demoras injustificadas en la formalización del acuerdo, la oferta podrá retirarse y la subvención podrá otorgarse a otro postulante. En determinadas circunstancias, este período podrá extenderse.</w:t>
      </w:r>
    </w:p>
    <w:p w14:paraId="4F155131" w14:textId="77777777" w:rsidR="00CA53F4" w:rsidRDefault="000D00E7">
      <w:pPr>
        <w:pStyle w:val="Textoindependiente"/>
        <w:spacing w:after="80" w:line="252" w:lineRule="auto"/>
      </w:pPr>
      <w:r>
        <w:t>La aprobación de la subvención se basa en la información proporcionada en la postulación.</w:t>
      </w:r>
    </w:p>
    <w:p w14:paraId="7FD8B1F8" w14:textId="77777777" w:rsidR="00CA53F4" w:rsidRDefault="000D00E7">
      <w:pPr>
        <w:pStyle w:val="Textoindependiente"/>
        <w:spacing w:after="80" w:line="252" w:lineRule="auto"/>
      </w:pPr>
      <w:r>
        <w:t>Si un beneficiario incumple las obligaciones del acuerdo, el DFAT podrá retener o suspender el financiamiento y/o exigir la devolución total o parcial de la subvención. En esas circunstancias, el DFAT no deberá pagar compensación por la terminación del acu</w:t>
      </w:r>
      <w:r>
        <w:t>erdo.</w:t>
      </w:r>
    </w:p>
    <w:p w14:paraId="373069E2" w14:textId="77777777" w:rsidR="00CA53F4" w:rsidRDefault="000D00E7">
      <w:pPr>
        <w:pStyle w:val="Textoindependiente"/>
        <w:spacing w:after="80" w:line="252" w:lineRule="auto"/>
      </w:pPr>
      <w:r>
        <w:rPr>
          <w:b/>
          <w:bCs/>
        </w:rPr>
        <w:t>No deben asumirse compromisos financieros hasta que la Commonwealth haya formalizado el acuerdo de subvención.</w:t>
      </w:r>
    </w:p>
    <w:p w14:paraId="575AE76E" w14:textId="77777777" w:rsidR="00CA53F4" w:rsidRDefault="000D00E7">
      <w:pPr>
        <w:pStyle w:val="Textoindependiente"/>
        <w:spacing w:after="80" w:line="252" w:lineRule="auto"/>
      </w:pPr>
      <w:r>
        <w:t>La Commonwealth podrá recuperar los fondos de la subvención si se incumple el acuerdo.</w:t>
      </w:r>
    </w:p>
    <w:p w14:paraId="556D491E" w14:textId="77777777" w:rsidR="00CA53F4" w:rsidRDefault="000D00E7">
      <w:pPr>
        <w:pStyle w:val="Ttulo1"/>
      </w:pPr>
      <w:bookmarkStart w:id="42" w:name="cómo-se-paga-la-subvención"/>
      <w:bookmarkEnd w:id="41"/>
      <w:r>
        <w:t>10.2 Cómo se paga la subvención</w:t>
      </w:r>
    </w:p>
    <w:p w14:paraId="5C9ADBCA" w14:textId="77777777" w:rsidR="00CA53F4" w:rsidRDefault="000D00E7">
      <w:pPr>
        <w:pStyle w:val="FirstParagraph"/>
        <w:spacing w:after="80" w:line="252" w:lineRule="auto"/>
      </w:pPr>
      <w:r>
        <w:t>El DFAT no superará, bajo ninguna circunstancia, el monto máximo aprobado de la subvención. Cualquier gasto elegible adicional deberá ser cubierto por el beneficiario.</w:t>
      </w:r>
    </w:p>
    <w:p w14:paraId="3BEEB0B2" w14:textId="77777777" w:rsidR="00CA53F4" w:rsidRDefault="000D00E7">
      <w:pPr>
        <w:pStyle w:val="Textoindependiente"/>
        <w:spacing w:after="80" w:line="252" w:lineRule="auto"/>
      </w:pPr>
      <w:r>
        <w:t>Todas las subvenciones se otorgan y pagan en dólares aus</w:t>
      </w:r>
      <w:r>
        <w:t xml:space="preserve">tralianos. </w:t>
      </w:r>
      <w:r>
        <w:rPr>
          <w:b/>
          <w:bCs/>
        </w:rPr>
        <w:t>El socio australiano administrará la subvención.</w:t>
      </w:r>
    </w:p>
    <w:p w14:paraId="4EFD6E1C" w14:textId="77777777" w:rsidR="00CA53F4" w:rsidRDefault="000D00E7">
      <w:pPr>
        <w:pStyle w:val="Textoindependiente"/>
        <w:spacing w:after="80" w:line="252" w:lineRule="auto"/>
      </w:pPr>
      <w:r>
        <w:t>El acuerdo de subvención indicará:</w:t>
      </w:r>
    </w:p>
    <w:p w14:paraId="6B761304" w14:textId="77777777" w:rsidR="00CA53F4" w:rsidRDefault="000D00E7" w:rsidP="00845EF6">
      <w:pPr>
        <w:pStyle w:val="Compact"/>
        <w:numPr>
          <w:ilvl w:val="0"/>
          <w:numId w:val="34"/>
        </w:numPr>
        <w:spacing w:after="80" w:line="252" w:lineRule="auto"/>
      </w:pPr>
      <w:r>
        <w:t>el monto máximo que se pagará, sin incluir GST, dado que el GST no se paga sobre subvenciones gubernamentales;</w:t>
      </w:r>
    </w:p>
    <w:p w14:paraId="2BC48168" w14:textId="77777777" w:rsidR="00CA53F4" w:rsidRDefault="000D00E7" w:rsidP="00845EF6">
      <w:pPr>
        <w:pStyle w:val="Compact"/>
        <w:numPr>
          <w:ilvl w:val="0"/>
          <w:numId w:val="34"/>
        </w:numPr>
        <w:spacing w:after="80" w:line="252" w:lineRule="auto"/>
      </w:pPr>
      <w:r>
        <w:t>la proporción de los gastos elegibles cubierta por</w:t>
      </w:r>
      <w:r>
        <w:t xml:space="preserve"> la subvención;</w:t>
      </w:r>
    </w:p>
    <w:p w14:paraId="2CA53D7C" w14:textId="77777777" w:rsidR="00CA53F4" w:rsidRDefault="000D00E7" w:rsidP="00845EF6">
      <w:pPr>
        <w:pStyle w:val="Compact"/>
        <w:numPr>
          <w:ilvl w:val="0"/>
          <w:numId w:val="34"/>
        </w:numPr>
        <w:spacing w:after="80" w:line="252" w:lineRule="auto"/>
      </w:pPr>
      <w:r>
        <w:t>cualquier aporte financiero que deba realizar el beneficiario;</w:t>
      </w:r>
    </w:p>
    <w:p w14:paraId="5A349B8E" w14:textId="77777777" w:rsidR="00CA53F4" w:rsidRDefault="000D00E7" w:rsidP="00845EF6">
      <w:pPr>
        <w:pStyle w:val="Compact"/>
        <w:numPr>
          <w:ilvl w:val="0"/>
          <w:numId w:val="34"/>
        </w:numPr>
        <w:spacing w:after="80" w:line="252" w:lineRule="auto"/>
      </w:pPr>
      <w:r>
        <w:t>cualquier aporte en especie que deba realizar; y</w:t>
      </w:r>
    </w:p>
    <w:p w14:paraId="2F408ACD" w14:textId="77777777" w:rsidR="00CA53F4" w:rsidRDefault="000D00E7" w:rsidP="00845EF6">
      <w:pPr>
        <w:pStyle w:val="Compact"/>
        <w:numPr>
          <w:ilvl w:val="0"/>
          <w:numId w:val="34"/>
        </w:numPr>
        <w:spacing w:after="80" w:line="252" w:lineRule="auto"/>
      </w:pPr>
      <w:r>
        <w:t>cualquier aporte financiero efectuado por terceros.</w:t>
      </w:r>
    </w:p>
    <w:p w14:paraId="5A19A9BF" w14:textId="77777777" w:rsidR="00CA53F4" w:rsidRDefault="000D00E7">
      <w:pPr>
        <w:pStyle w:val="FirstParagraph"/>
        <w:spacing w:after="80" w:line="252" w:lineRule="auto"/>
      </w:pPr>
      <w:r>
        <w:t xml:space="preserve">Se pagará el </w:t>
      </w:r>
      <w:r>
        <w:rPr>
          <w:b/>
          <w:bCs/>
        </w:rPr>
        <w:t>100% de la subvención</w:t>
      </w:r>
      <w:r>
        <w:t xml:space="preserve"> una vez formalizado el acuerdo y completa</w:t>
      </w:r>
      <w:r>
        <w:t>da la documentación administrativa correspondiente. Al finalizar la actividad, el beneficiario deberá informar cómo utilizó los fondos.</w:t>
      </w:r>
    </w:p>
    <w:p w14:paraId="2591E4F9" w14:textId="77777777" w:rsidR="00CA53F4" w:rsidRDefault="000D00E7">
      <w:pPr>
        <w:pStyle w:val="Ttulo1"/>
      </w:pPr>
      <w:bookmarkStart w:id="43" w:name="pagos-de-la-subvención-y-gst"/>
      <w:bookmarkEnd w:id="42"/>
      <w:r>
        <w:t>10.3 Pagos de la subvención y GST</w:t>
      </w:r>
    </w:p>
    <w:p w14:paraId="6909DD1A" w14:textId="77777777" w:rsidR="00CA53F4" w:rsidRDefault="000D00E7">
      <w:pPr>
        <w:pStyle w:val="FirstParagraph"/>
        <w:spacing w:after="80" w:line="252" w:lineRule="auto"/>
      </w:pPr>
      <w:r>
        <w:t>Los pagos se realizarán según lo establecido en el acuerdo. El pago de la subvención n</w:t>
      </w:r>
      <w:r>
        <w:t>o incluirá GST, ya que el GST no se aplica a las subvenciones gubernamentales.</w:t>
      </w:r>
    </w:p>
    <w:p w14:paraId="3A741493" w14:textId="77777777" w:rsidR="00CA53F4" w:rsidRDefault="000D00E7">
      <w:pPr>
        <w:pStyle w:val="Textoindependiente"/>
        <w:spacing w:after="80" w:line="252" w:lineRule="auto"/>
      </w:pPr>
      <w:r>
        <w:t>Las subvenciones constituyen ingresos sujetos a evaluación tributaria salvo que exista una exención legal. Se recomienda obtener asesoramiento profesional independiente sobre la</w:t>
      </w:r>
      <w:r>
        <w:t>s obligaciones tributarias o solicitar asistencia a la Australian Taxation Office (ATO): https://www.ato.gov.au/.</w:t>
      </w:r>
    </w:p>
    <w:p w14:paraId="124614FC" w14:textId="77777777" w:rsidR="00CA53F4" w:rsidRDefault="000D00E7">
      <w:pPr>
        <w:pStyle w:val="Textoindependiente"/>
        <w:spacing w:after="80" w:line="252" w:lineRule="auto"/>
      </w:pPr>
      <w:r>
        <w:t>El DFAT no brinda asesoramiento sobre circunstancias fiscales particulares.</w:t>
      </w:r>
    </w:p>
    <w:p w14:paraId="259FC943" w14:textId="77777777" w:rsidR="00CA53F4" w:rsidRDefault="000D00E7">
      <w:pPr>
        <w:pStyle w:val="Ttulo1"/>
      </w:pPr>
      <w:bookmarkStart w:id="44" w:name="Xc33451f95f014053cd72789fce1a6de29a7130b"/>
      <w:bookmarkEnd w:id="43"/>
      <w:r>
        <w:lastRenderedPageBreak/>
        <w:t>11. Anuncio de los resultados de la ronda de subvenciones</w:t>
      </w:r>
    </w:p>
    <w:p w14:paraId="7DF8CE47" w14:textId="77777777" w:rsidR="00CA53F4" w:rsidRDefault="000D00E7">
      <w:pPr>
        <w:pStyle w:val="FirstParagraph"/>
        <w:spacing w:after="80" w:line="252" w:lineRule="auto"/>
      </w:pPr>
      <w:r>
        <w:t>Si la po</w:t>
      </w:r>
      <w:r>
        <w:t xml:space="preserve">stulación resulta seleccionada, la subvención será publicada en el sitio de </w:t>
      </w:r>
      <w:r>
        <w:rPr>
          <w:b/>
          <w:bCs/>
        </w:rPr>
        <w:t>GrantConnect</w:t>
      </w:r>
      <w:r>
        <w:t xml:space="preserve"> a más tardar </w:t>
      </w:r>
      <w:r>
        <w:rPr>
          <w:b/>
          <w:bCs/>
        </w:rPr>
        <w:t>21 días calendario después de la fecha de entrada en vigor del acuerdo</w:t>
      </w:r>
      <w:r>
        <w:t>, conforme a la sección 5.4 de las CGRPs.</w:t>
      </w:r>
    </w:p>
    <w:p w14:paraId="4D0E69CF" w14:textId="77777777" w:rsidR="00CA53F4" w:rsidRDefault="000D00E7">
      <w:pPr>
        <w:pStyle w:val="Ttulo1"/>
      </w:pPr>
      <w:bookmarkStart w:id="45" w:name="Xbd56ed3254759ca5d71f75044988af814877cbb"/>
      <w:bookmarkEnd w:id="44"/>
      <w:r>
        <w:t>12. Cómo se supervisará la actividad finan</w:t>
      </w:r>
      <w:r>
        <w:t>ciada</w:t>
      </w:r>
    </w:p>
    <w:p w14:paraId="3CFE1952" w14:textId="77777777" w:rsidR="00CA53F4" w:rsidRDefault="000D00E7">
      <w:pPr>
        <w:pStyle w:val="Ttulo1"/>
      </w:pPr>
      <w:bookmarkStart w:id="46" w:name="mantener-informado-al-dfat"/>
      <w:bookmarkEnd w:id="45"/>
      <w:r>
        <w:t>12.1 Mantener informado al DFAT</w:t>
      </w:r>
    </w:p>
    <w:p w14:paraId="7B1E2093" w14:textId="77777777" w:rsidR="00CA53F4" w:rsidRDefault="000D00E7">
      <w:pPr>
        <w:pStyle w:val="FirstParagraph"/>
        <w:spacing w:after="80" w:line="252" w:lineRule="auto"/>
      </w:pPr>
      <w:r>
        <w:t>El beneficiario deberá informar al DFAT si ocurre algo que pueda afectar al proyecto o a la organización.</w:t>
      </w:r>
    </w:p>
    <w:p w14:paraId="4DD493AC" w14:textId="77777777" w:rsidR="00CA53F4" w:rsidRDefault="000D00E7">
      <w:pPr>
        <w:pStyle w:val="Textoindependiente"/>
        <w:spacing w:after="80" w:line="252" w:lineRule="auto"/>
      </w:pPr>
      <w:r>
        <w:t>También deberá informar sobre cualquier cambio importante en la organización o en sus actividades comerciales, e</w:t>
      </w:r>
      <w:r>
        <w:t>specialmente cuando pueda afectar su capacidad para completar el proyecto, continuar sus operaciones o pagar sus deudas.</w:t>
      </w:r>
    </w:p>
    <w:p w14:paraId="6F321974" w14:textId="77777777" w:rsidR="00CA53F4" w:rsidRDefault="000D00E7">
      <w:pPr>
        <w:pStyle w:val="Textoindependiente"/>
        <w:spacing w:after="80" w:line="252" w:lineRule="auto"/>
      </w:pPr>
      <w:r>
        <w:t>Asimismo, deberá comunicar cambios en:</w:t>
      </w:r>
    </w:p>
    <w:p w14:paraId="70076D86" w14:textId="77777777" w:rsidR="00CA53F4" w:rsidRDefault="000D00E7" w:rsidP="00845EF6">
      <w:pPr>
        <w:pStyle w:val="Compact"/>
        <w:numPr>
          <w:ilvl w:val="0"/>
          <w:numId w:val="35"/>
        </w:numPr>
        <w:spacing w:after="80" w:line="252" w:lineRule="auto"/>
      </w:pPr>
      <w:r>
        <w:t>nombre;</w:t>
      </w:r>
    </w:p>
    <w:p w14:paraId="6801AD95" w14:textId="77777777" w:rsidR="00CA53F4" w:rsidRDefault="000D00E7" w:rsidP="00845EF6">
      <w:pPr>
        <w:pStyle w:val="Compact"/>
        <w:numPr>
          <w:ilvl w:val="0"/>
          <w:numId w:val="35"/>
        </w:numPr>
        <w:spacing w:after="80" w:line="252" w:lineRule="auto"/>
      </w:pPr>
      <w:r>
        <w:t>domicilios;</w:t>
      </w:r>
    </w:p>
    <w:p w14:paraId="236D095E" w14:textId="77777777" w:rsidR="00CA53F4" w:rsidRDefault="000D00E7" w:rsidP="00845EF6">
      <w:pPr>
        <w:pStyle w:val="Compact"/>
        <w:numPr>
          <w:ilvl w:val="0"/>
          <w:numId w:val="35"/>
        </w:numPr>
        <w:spacing w:after="80" w:line="252" w:lineRule="auto"/>
      </w:pPr>
      <w:r>
        <w:t>datos de contacto designados;</w:t>
      </w:r>
    </w:p>
    <w:p w14:paraId="290D25A1" w14:textId="77777777" w:rsidR="00CA53F4" w:rsidRDefault="000D00E7" w:rsidP="00845EF6">
      <w:pPr>
        <w:pStyle w:val="Compact"/>
        <w:numPr>
          <w:ilvl w:val="0"/>
          <w:numId w:val="35"/>
        </w:numPr>
        <w:spacing w:after="80" w:line="252" w:lineRule="auto"/>
      </w:pPr>
      <w:r>
        <w:t>datos de la cuenta bancaria; y</w:t>
      </w:r>
    </w:p>
    <w:p w14:paraId="78695A17" w14:textId="77777777" w:rsidR="00CA53F4" w:rsidRDefault="000D00E7" w:rsidP="00845EF6">
      <w:pPr>
        <w:pStyle w:val="Compact"/>
        <w:numPr>
          <w:ilvl w:val="0"/>
          <w:numId w:val="35"/>
        </w:numPr>
        <w:spacing w:after="80" w:line="252" w:lineRule="auto"/>
      </w:pPr>
      <w:r>
        <w:t>estructura de la organización o empresa.</w:t>
      </w:r>
    </w:p>
    <w:p w14:paraId="7CB224EE" w14:textId="77777777" w:rsidR="00CA53F4" w:rsidRDefault="000D00E7">
      <w:pPr>
        <w:pStyle w:val="Ttulo1"/>
      </w:pPr>
      <w:bookmarkStart w:id="47" w:name="informes"/>
      <w:bookmarkEnd w:id="46"/>
      <w:r>
        <w:t>12.2 Informes</w:t>
      </w:r>
    </w:p>
    <w:p w14:paraId="593FB2F9" w14:textId="77777777" w:rsidR="00CA53F4" w:rsidRDefault="000D00E7">
      <w:pPr>
        <w:pStyle w:val="FirstParagraph"/>
        <w:spacing w:after="80" w:line="252" w:lineRule="auto"/>
      </w:pPr>
      <w:r>
        <w:t>Los informes de avance deberán presentarse de acuerdo con los plazos establecidos en el acuerdo. En el sitio del DFAT se encuentran disponibles modelos de estos informes.</w:t>
      </w:r>
    </w:p>
    <w:p w14:paraId="7BC1E5AD" w14:textId="77777777" w:rsidR="00CA53F4" w:rsidRDefault="000D00E7">
      <w:pPr>
        <w:pStyle w:val="Textoindependiente"/>
        <w:spacing w:after="80" w:line="252" w:lineRule="auto"/>
      </w:pPr>
      <w:r>
        <w:t>Se espera que los informes inc</w:t>
      </w:r>
      <w:r>
        <w:t>luyan:</w:t>
      </w:r>
    </w:p>
    <w:p w14:paraId="58951B47" w14:textId="77777777" w:rsidR="00CA53F4" w:rsidRDefault="000D00E7" w:rsidP="00845EF6">
      <w:pPr>
        <w:pStyle w:val="Compact"/>
        <w:numPr>
          <w:ilvl w:val="0"/>
          <w:numId w:val="36"/>
        </w:numPr>
        <w:spacing w:after="80" w:line="252" w:lineRule="auto"/>
      </w:pPr>
      <w:r>
        <w:t>avances respecto del plan de comunicaciones, incluida la profundización activa de relaciones internacionales y la promoción del proyecto y de COALAR;</w:t>
      </w:r>
    </w:p>
    <w:p w14:paraId="6B444F54" w14:textId="77777777" w:rsidR="00CA53F4" w:rsidRDefault="000D00E7" w:rsidP="00845EF6">
      <w:pPr>
        <w:pStyle w:val="Compact"/>
        <w:numPr>
          <w:ilvl w:val="0"/>
          <w:numId w:val="36"/>
        </w:numPr>
        <w:spacing w:after="80" w:line="252" w:lineRule="auto"/>
      </w:pPr>
      <w:r>
        <w:t>avances respecto de los hitos acordados del proyecto;</w:t>
      </w:r>
    </w:p>
    <w:p w14:paraId="36A42FDE" w14:textId="77777777" w:rsidR="00CA53F4" w:rsidRDefault="000D00E7" w:rsidP="00845EF6">
      <w:pPr>
        <w:pStyle w:val="Compact"/>
        <w:numPr>
          <w:ilvl w:val="0"/>
          <w:numId w:val="36"/>
        </w:numPr>
        <w:spacing w:after="80" w:line="252" w:lineRule="auto"/>
      </w:pPr>
      <w:r>
        <w:t>aportes de los participantes directamente rel</w:t>
      </w:r>
      <w:r>
        <w:t>acionados con el proyecto;</w:t>
      </w:r>
    </w:p>
    <w:p w14:paraId="53CD3648" w14:textId="77777777" w:rsidR="00CA53F4" w:rsidRDefault="000D00E7" w:rsidP="00845EF6">
      <w:pPr>
        <w:pStyle w:val="Compact"/>
        <w:numPr>
          <w:ilvl w:val="0"/>
          <w:numId w:val="36"/>
        </w:numPr>
        <w:spacing w:after="80" w:line="252" w:lineRule="auto"/>
      </w:pPr>
      <w:r>
        <w:t>gastos elegibles realizados con los fondos; y</w:t>
      </w:r>
    </w:p>
    <w:p w14:paraId="02A851CF" w14:textId="77777777" w:rsidR="00CA53F4" w:rsidRDefault="000D00E7" w:rsidP="00845EF6">
      <w:pPr>
        <w:pStyle w:val="Compact"/>
        <w:numPr>
          <w:ilvl w:val="0"/>
          <w:numId w:val="36"/>
        </w:numPr>
        <w:spacing w:after="80" w:line="252" w:lineRule="auto"/>
      </w:pPr>
      <w:r>
        <w:t>resultados respecto de los indicadores clave de desempeño y de los productos específicos del proyecto detallados en el acuerdo.</w:t>
      </w:r>
    </w:p>
    <w:p w14:paraId="0E572A06" w14:textId="77777777" w:rsidR="00CA53F4" w:rsidRDefault="000D00E7">
      <w:pPr>
        <w:pStyle w:val="FirstParagraph"/>
        <w:spacing w:after="80" w:line="252" w:lineRule="auto"/>
      </w:pPr>
      <w:r>
        <w:t>El beneficiario también será responsable de:</w:t>
      </w:r>
    </w:p>
    <w:p w14:paraId="40F3E805" w14:textId="77777777" w:rsidR="00CA53F4" w:rsidRDefault="000D00E7" w:rsidP="00845EF6">
      <w:pPr>
        <w:pStyle w:val="Compact"/>
        <w:numPr>
          <w:ilvl w:val="0"/>
          <w:numId w:val="37"/>
        </w:numPr>
        <w:spacing w:after="80" w:line="252" w:lineRule="auto"/>
      </w:pPr>
      <w:r>
        <w:t>cumplir lo</w:t>
      </w:r>
      <w:r>
        <w:t>s términos y condiciones del acuerdo y gestionar y promover la actividad de manera eficiente y eficaz;</w:t>
      </w:r>
    </w:p>
    <w:p w14:paraId="6818EF5D" w14:textId="77777777" w:rsidR="00CA53F4" w:rsidRDefault="000D00E7" w:rsidP="00845EF6">
      <w:pPr>
        <w:pStyle w:val="Compact"/>
        <w:numPr>
          <w:ilvl w:val="0"/>
          <w:numId w:val="37"/>
        </w:numPr>
        <w:spacing w:after="80" w:line="252" w:lineRule="auto"/>
      </w:pPr>
      <w:r>
        <w:t>cumplir los requisitos de conservación de registros, presentación de informes y rendición establecidos en el acuerdo;</w:t>
      </w:r>
    </w:p>
    <w:p w14:paraId="1FA3C40A" w14:textId="77777777" w:rsidR="00CA53F4" w:rsidRDefault="000D00E7" w:rsidP="00845EF6">
      <w:pPr>
        <w:pStyle w:val="Compact"/>
        <w:numPr>
          <w:ilvl w:val="0"/>
          <w:numId w:val="37"/>
        </w:numPr>
        <w:spacing w:after="80" w:line="252" w:lineRule="auto"/>
      </w:pPr>
      <w:r>
        <w:t>realizar todos los arreglos adminis</w:t>
      </w:r>
      <w:r>
        <w:t>trativos vinculados al proyecto, incluidos trámites de visas y viajes, costos de visas, tasas aeroportuarias y transporte terrestre, seguro de viaje y salud, cobertura médica y hospitalaria de los participantes -tanto en el extranjero como en Australia par</w:t>
      </w:r>
      <w:r>
        <w:t>a visitantes no cubiertos por Medicare-, incluida cobertura de evacuación y fallecimiento, así como cualquier seguro necesario para equipos y gastos/arreglos de alojamiento;</w:t>
      </w:r>
    </w:p>
    <w:p w14:paraId="68A473C5" w14:textId="77777777" w:rsidR="00CA53F4" w:rsidRDefault="000D00E7" w:rsidP="00845EF6">
      <w:pPr>
        <w:pStyle w:val="Compact"/>
        <w:numPr>
          <w:ilvl w:val="0"/>
          <w:numId w:val="37"/>
        </w:numPr>
        <w:spacing w:after="80" w:line="252" w:lineRule="auto"/>
      </w:pPr>
      <w:r>
        <w:lastRenderedPageBreak/>
        <w:t xml:space="preserve">contar con otros seguros, incluidos los de compensación laboral exigidos por ley, </w:t>
      </w:r>
      <w:r>
        <w:t>responsabilidad profesional, salud pública y responsabilidad civil, cuando sean necesarios para el proyecto; y</w:t>
      </w:r>
    </w:p>
    <w:p w14:paraId="07FA38FE" w14:textId="77777777" w:rsidR="00CA53F4" w:rsidRDefault="000D00E7" w:rsidP="00845EF6">
      <w:pPr>
        <w:pStyle w:val="Compact"/>
        <w:numPr>
          <w:ilvl w:val="0"/>
          <w:numId w:val="37"/>
        </w:numPr>
        <w:spacing w:after="80" w:line="252" w:lineRule="auto"/>
      </w:pPr>
      <w:r>
        <w:t>cumplir todas las leyes nacionales e internacionales aplicables.</w:t>
      </w:r>
    </w:p>
    <w:p w14:paraId="25691562" w14:textId="77777777" w:rsidR="00CA53F4" w:rsidRDefault="000D00E7">
      <w:pPr>
        <w:pStyle w:val="Ttulo2"/>
      </w:pPr>
      <w:bookmarkStart w:id="48" w:name="informes-ad-hoc"/>
      <w:r>
        <w:t>Informes ad hoc</w:t>
      </w:r>
    </w:p>
    <w:p w14:paraId="4B66116A" w14:textId="77777777" w:rsidR="00CA53F4" w:rsidRDefault="000D00E7">
      <w:pPr>
        <w:pStyle w:val="FirstParagraph"/>
        <w:spacing w:after="80" w:line="252" w:lineRule="auto"/>
      </w:pPr>
      <w:r>
        <w:t>El DFAT podrá solicitar informes adicionales sobre la subvención</w:t>
      </w:r>
      <w:r>
        <w:t xml:space="preserve"> para conocer avances o demoras y dificultades significativas en la ejecución de la actividad.</w:t>
      </w:r>
    </w:p>
    <w:p w14:paraId="25B6EDEB" w14:textId="77777777" w:rsidR="00CA53F4" w:rsidRDefault="000D00E7">
      <w:pPr>
        <w:pStyle w:val="Ttulo2"/>
      </w:pPr>
      <w:bookmarkStart w:id="49" w:name="informe-final"/>
      <w:bookmarkEnd w:id="48"/>
      <w:r>
        <w:t>Informe final</w:t>
      </w:r>
    </w:p>
    <w:p w14:paraId="75D2251D" w14:textId="77777777" w:rsidR="00CA53F4" w:rsidRDefault="000D00E7">
      <w:pPr>
        <w:pStyle w:val="FirstParagraph"/>
        <w:spacing w:after="80" w:line="252" w:lineRule="auto"/>
      </w:pPr>
      <w:r>
        <w:t>Al finalizar la actividad financiada deberá presentarse un informe final. Este deberá:</w:t>
      </w:r>
    </w:p>
    <w:p w14:paraId="19E6B416" w14:textId="77777777" w:rsidR="00CA53F4" w:rsidRDefault="000D00E7" w:rsidP="00845EF6">
      <w:pPr>
        <w:pStyle w:val="Compact"/>
        <w:numPr>
          <w:ilvl w:val="0"/>
          <w:numId w:val="38"/>
        </w:numPr>
        <w:spacing w:after="80" w:line="252" w:lineRule="auto"/>
      </w:pPr>
      <w:r>
        <w:t>identificar si se alcanzaron los resultados y de qué manera;</w:t>
      </w:r>
    </w:p>
    <w:p w14:paraId="42976EDB" w14:textId="77777777" w:rsidR="00CA53F4" w:rsidRDefault="000D00E7" w:rsidP="00845EF6">
      <w:pPr>
        <w:pStyle w:val="Compact"/>
        <w:numPr>
          <w:ilvl w:val="0"/>
          <w:numId w:val="38"/>
        </w:numPr>
        <w:spacing w:after="80" w:line="252" w:lineRule="auto"/>
      </w:pPr>
      <w:r>
        <w:t>incluir la evidencia acordada en el acuerdo;</w:t>
      </w:r>
    </w:p>
    <w:p w14:paraId="4684B09C" w14:textId="77777777" w:rsidR="00CA53F4" w:rsidRDefault="000D00E7" w:rsidP="00845EF6">
      <w:pPr>
        <w:pStyle w:val="Compact"/>
        <w:numPr>
          <w:ilvl w:val="0"/>
          <w:numId w:val="38"/>
        </w:numPr>
        <w:spacing w:after="80" w:line="252" w:lineRule="auto"/>
      </w:pPr>
      <w:r>
        <w:t>identificar el total de gastos elegibles incurridos;</w:t>
      </w:r>
    </w:p>
    <w:p w14:paraId="6B781D79" w14:textId="77777777" w:rsidR="00CA53F4" w:rsidRDefault="000D00E7" w:rsidP="00845EF6">
      <w:pPr>
        <w:pStyle w:val="Compact"/>
        <w:numPr>
          <w:ilvl w:val="0"/>
          <w:numId w:val="38"/>
        </w:numPr>
        <w:spacing w:after="80" w:line="252" w:lineRule="auto"/>
      </w:pPr>
      <w:r>
        <w:t>describir las actividades de comunicación y su impacto; y</w:t>
      </w:r>
    </w:p>
    <w:p w14:paraId="7A0F8BC3" w14:textId="77777777" w:rsidR="00CA53F4" w:rsidRDefault="000D00E7" w:rsidP="00845EF6">
      <w:pPr>
        <w:pStyle w:val="Compact"/>
        <w:numPr>
          <w:ilvl w:val="0"/>
          <w:numId w:val="38"/>
        </w:numPr>
        <w:spacing w:after="80" w:line="252" w:lineRule="auto"/>
      </w:pPr>
      <w:r>
        <w:t xml:space="preserve">presentarse dentro de los </w:t>
      </w:r>
      <w:r>
        <w:rPr>
          <w:b/>
          <w:bCs/>
        </w:rPr>
        <w:t>60 días posteriores a la finalización</w:t>
      </w:r>
      <w:r>
        <w:t>, en el formato previsto en el acuerdo.</w:t>
      </w:r>
    </w:p>
    <w:p w14:paraId="4171ABC1" w14:textId="77777777" w:rsidR="00CA53F4" w:rsidRDefault="000D00E7">
      <w:pPr>
        <w:pStyle w:val="Ttulo1"/>
      </w:pPr>
      <w:bookmarkStart w:id="50" w:name="responsabilidades-del-dfat"/>
      <w:bookmarkEnd w:id="49"/>
      <w:bookmarkEnd w:id="47"/>
      <w:r>
        <w:t>12.3 Responsabilidades del DFAT</w:t>
      </w:r>
    </w:p>
    <w:p w14:paraId="40D6E4F4" w14:textId="77777777" w:rsidR="00CA53F4" w:rsidRDefault="000D00E7">
      <w:pPr>
        <w:pStyle w:val="FirstParagraph"/>
        <w:spacing w:after="80" w:line="252" w:lineRule="auto"/>
      </w:pPr>
      <w:r>
        <w:t>El DFAT deberá:</w:t>
      </w:r>
    </w:p>
    <w:p w14:paraId="0F1A3651" w14:textId="77777777" w:rsidR="00CA53F4" w:rsidRDefault="000D00E7" w:rsidP="00845EF6">
      <w:pPr>
        <w:pStyle w:val="Compact"/>
        <w:numPr>
          <w:ilvl w:val="0"/>
          <w:numId w:val="39"/>
        </w:numPr>
        <w:spacing w:after="80" w:line="252" w:lineRule="auto"/>
      </w:pPr>
      <w:r>
        <w:t>cumplir los términos y condiciones establecidos</w:t>
      </w:r>
      <w:r>
        <w:t xml:space="preserve"> en el acuerdo;</w:t>
      </w:r>
    </w:p>
    <w:p w14:paraId="7BA27473" w14:textId="77777777" w:rsidR="00CA53F4" w:rsidRDefault="000D00E7" w:rsidP="00845EF6">
      <w:pPr>
        <w:pStyle w:val="Compact"/>
        <w:numPr>
          <w:ilvl w:val="0"/>
          <w:numId w:val="39"/>
        </w:numPr>
        <w:spacing w:after="80" w:line="252" w:lineRule="auto"/>
      </w:pPr>
      <w:r>
        <w:t>administrar la subvención de manera oportuna; y</w:t>
      </w:r>
    </w:p>
    <w:p w14:paraId="225A545E" w14:textId="77777777" w:rsidR="00CA53F4" w:rsidRDefault="000D00E7" w:rsidP="00845EF6">
      <w:pPr>
        <w:pStyle w:val="Compact"/>
        <w:numPr>
          <w:ilvl w:val="0"/>
          <w:numId w:val="39"/>
        </w:numPr>
        <w:spacing w:after="80" w:line="252" w:lineRule="auto"/>
      </w:pPr>
      <w:r>
        <w:t>evaluar el desempeño del beneficiario.</w:t>
      </w:r>
    </w:p>
    <w:p w14:paraId="7E6365E6" w14:textId="77777777" w:rsidR="00CA53F4" w:rsidRDefault="000D00E7">
      <w:pPr>
        <w:pStyle w:val="FirstParagraph"/>
        <w:spacing w:after="80" w:line="252" w:lineRule="auto"/>
      </w:pPr>
      <w:r>
        <w:t xml:space="preserve">El financiamiento en el marco del Programa de Subvenciones COALAR </w:t>
      </w:r>
      <w:r>
        <w:rPr>
          <w:b/>
          <w:bCs/>
        </w:rPr>
        <w:t xml:space="preserve">no implica que el DFAT respalde las opiniones de los participantes involucrados en las </w:t>
      </w:r>
      <w:r>
        <w:rPr>
          <w:b/>
          <w:bCs/>
        </w:rPr>
        <w:t>actividades financiadas</w:t>
      </w:r>
      <w:r>
        <w:t>.</w:t>
      </w:r>
    </w:p>
    <w:p w14:paraId="46491AE5" w14:textId="77777777" w:rsidR="00CA53F4" w:rsidRDefault="000D00E7">
      <w:pPr>
        <w:pStyle w:val="Ttulo1"/>
      </w:pPr>
      <w:bookmarkStart w:id="51" w:name="declaración-financiera"/>
      <w:bookmarkEnd w:id="50"/>
      <w:r>
        <w:t>12.4 Declaración financiera</w:t>
      </w:r>
    </w:p>
    <w:p w14:paraId="7D99A438" w14:textId="77777777" w:rsidR="00CA53F4" w:rsidRDefault="000D00E7">
      <w:pPr>
        <w:pStyle w:val="FirstParagraph"/>
        <w:spacing w:after="80" w:line="252" w:lineRule="auto"/>
      </w:pPr>
      <w:r>
        <w:t>El DFAT podrá solicitar una declaración que confirme que el dinero de la subvención fue utilizado de conformidad con el acuerdo y podrá requerir información sobre cualquier monto no gastado.</w:t>
      </w:r>
    </w:p>
    <w:p w14:paraId="0A3E012B" w14:textId="77777777" w:rsidR="00CA53F4" w:rsidRDefault="000D00E7">
      <w:pPr>
        <w:pStyle w:val="Ttulo1"/>
      </w:pPr>
      <w:bookmarkStart w:id="52" w:name="modificaciones-del-acuerdo-de-subvención"/>
      <w:bookmarkEnd w:id="51"/>
      <w:r>
        <w:t>12.5 Modific</w:t>
      </w:r>
      <w:r>
        <w:t>aciones del acuerdo de subvención</w:t>
      </w:r>
    </w:p>
    <w:p w14:paraId="07BF75D0" w14:textId="77777777" w:rsidR="00CA53F4" w:rsidRDefault="000D00E7">
      <w:pPr>
        <w:pStyle w:val="FirstParagraph"/>
        <w:spacing w:after="80" w:line="252" w:lineRule="auto"/>
      </w:pPr>
      <w:r>
        <w:t xml:space="preserve">Se reconoce que acontecimientos imprevistos pueden afectar el avance del proyecto. En tales circunstancias, puede solicitarse una modificación del acuerdo, pero no debe suponerse que dicha solicitud será aprobada. El DFAT </w:t>
      </w:r>
      <w:r>
        <w:t>la evaluará en función de las disposiciones del acuerdo y de su probable impacto sobre la consecución de los resultados.</w:t>
      </w:r>
    </w:p>
    <w:p w14:paraId="57175FF6" w14:textId="77777777" w:rsidR="00CA53F4" w:rsidRDefault="000D00E7">
      <w:pPr>
        <w:pStyle w:val="Textoindependiente"/>
        <w:spacing w:after="80" w:line="252" w:lineRule="auto"/>
      </w:pPr>
      <w:r>
        <w:t xml:space="preserve">En circunstancias excepcionales y sujeto al desempeño, podrán considerarse prórrogas de </w:t>
      </w:r>
      <w:r>
        <w:rPr>
          <w:b/>
          <w:bCs/>
        </w:rPr>
        <w:t>hasta un año</w:t>
      </w:r>
      <w:r>
        <w:t xml:space="preserve"> respecto de la fecha original de f</w:t>
      </w:r>
      <w:r>
        <w:t>inalización.</w:t>
      </w:r>
    </w:p>
    <w:p w14:paraId="36C9516F" w14:textId="77777777" w:rsidR="00CA53F4" w:rsidRDefault="000D00E7">
      <w:pPr>
        <w:pStyle w:val="Textoindependiente"/>
        <w:spacing w:after="80" w:line="252" w:lineRule="auto"/>
      </w:pPr>
      <w:r>
        <w:t xml:space="preserve">Toda prórroga deberá solicitarse por escrito conforme al acuerdo y ser confirmada por escrito mediante una modificación aprobada por el DFAT </w:t>
      </w:r>
      <w:r>
        <w:rPr>
          <w:b/>
          <w:bCs/>
        </w:rPr>
        <w:t>antes de la fecha original de vencimiento</w:t>
      </w:r>
      <w:r>
        <w:t>. La modificación se publicará en GrantConnect.</w:t>
      </w:r>
    </w:p>
    <w:p w14:paraId="6445ECD5" w14:textId="77777777" w:rsidR="00CA53F4" w:rsidRDefault="000D00E7">
      <w:pPr>
        <w:pStyle w:val="Ttulo1"/>
      </w:pPr>
      <w:bookmarkStart w:id="53" w:name="visitas-de-cumplimiento"/>
      <w:bookmarkEnd w:id="52"/>
      <w:r>
        <w:lastRenderedPageBreak/>
        <w:t xml:space="preserve">12.6 Visitas </w:t>
      </w:r>
      <w:r>
        <w:t>de cumplimiento</w:t>
      </w:r>
    </w:p>
    <w:p w14:paraId="699B9B97" w14:textId="77777777" w:rsidR="00CA53F4" w:rsidRDefault="000D00E7">
      <w:pPr>
        <w:pStyle w:val="FirstParagraph"/>
        <w:spacing w:after="80" w:line="252" w:lineRule="auto"/>
      </w:pPr>
      <w:r>
        <w:t>El DFAT podrá realizar visitas durante la ejecución o al finalizar la actividad para revisar el cumplimiento del acuerdo. Se dará aviso con una antelación razonable.</w:t>
      </w:r>
    </w:p>
    <w:p w14:paraId="11ACE57F" w14:textId="77777777" w:rsidR="00CA53F4" w:rsidRDefault="000D00E7">
      <w:pPr>
        <w:pStyle w:val="Ttulo1"/>
      </w:pPr>
      <w:bookmarkStart w:id="54" w:name="conservación-de-registros"/>
      <w:bookmarkEnd w:id="53"/>
      <w:r>
        <w:t>12.7 Conservación de registros</w:t>
      </w:r>
    </w:p>
    <w:p w14:paraId="30ECF35B" w14:textId="77777777" w:rsidR="00CA53F4" w:rsidRDefault="000D00E7">
      <w:pPr>
        <w:pStyle w:val="FirstParagraph"/>
        <w:spacing w:after="80" w:line="252" w:lineRule="auto"/>
      </w:pPr>
      <w:r>
        <w:t>El DFAT también podrá inspeccionar los regi</w:t>
      </w:r>
      <w:r>
        <w:t>stros que el beneficiario esté obligado a conservar conforme al acuerdo.</w:t>
      </w:r>
    </w:p>
    <w:p w14:paraId="0D40C912" w14:textId="77777777" w:rsidR="00CA53F4" w:rsidRDefault="000D00E7">
      <w:pPr>
        <w:pStyle w:val="Ttulo1"/>
      </w:pPr>
      <w:bookmarkStart w:id="55" w:name="evaluación"/>
      <w:bookmarkEnd w:id="54"/>
      <w:r>
        <w:t>12.8 Evaluación</w:t>
      </w:r>
    </w:p>
    <w:p w14:paraId="096E774F" w14:textId="77777777" w:rsidR="00CA53F4" w:rsidRDefault="000D00E7">
      <w:pPr>
        <w:pStyle w:val="FirstParagraph"/>
        <w:spacing w:after="80" w:line="252" w:lineRule="auto"/>
      </w:pPr>
      <w:r>
        <w:t>El DFAT evaluará el Programa de Subvenciones COALAR 2026-2027 para medir en qué medida se alcanzaron sus resultados y objetivos. Para ello podrá utilizar información d</w:t>
      </w:r>
      <w:r>
        <w:t>e la postulación y/o de los informes.</w:t>
      </w:r>
    </w:p>
    <w:p w14:paraId="6DE3B4EA" w14:textId="77777777" w:rsidR="00CA53F4" w:rsidRDefault="000D00E7">
      <w:pPr>
        <w:pStyle w:val="Textoindependiente"/>
        <w:spacing w:after="80" w:line="252" w:lineRule="auto"/>
      </w:pPr>
      <w:r>
        <w:t>También podrá entrevistar al beneficiario o solicitar información adicional para comprender el impacto de la subvención y evaluar la eficacia del Programa.</w:t>
      </w:r>
    </w:p>
    <w:p w14:paraId="53A05D15" w14:textId="77777777" w:rsidR="00CA53F4" w:rsidRDefault="000D00E7">
      <w:pPr>
        <w:pStyle w:val="Ttulo1"/>
      </w:pPr>
      <w:bookmarkStart w:id="56" w:name="reconocimiento"/>
      <w:bookmarkEnd w:id="55"/>
      <w:r>
        <w:t>12.9 Reconocimiento</w:t>
      </w:r>
    </w:p>
    <w:p w14:paraId="4A1FD402" w14:textId="77777777" w:rsidR="00CA53F4" w:rsidRDefault="000D00E7">
      <w:pPr>
        <w:pStyle w:val="FirstParagraph"/>
        <w:spacing w:after="80" w:line="252" w:lineRule="auto"/>
      </w:pPr>
      <w:r>
        <w:t>El logotipo de COALAR y/o el escudo del Go</w:t>
      </w:r>
      <w:r>
        <w:t>bierno australiano deberán utilizarse en todos los materiales relacionados con subvenciones del Programa.</w:t>
      </w:r>
    </w:p>
    <w:p w14:paraId="42152159" w14:textId="77777777" w:rsidR="00CA53F4" w:rsidRDefault="000D00E7">
      <w:pPr>
        <w:pStyle w:val="Textoindependiente"/>
        <w:spacing w:after="80" w:line="252" w:lineRule="auto"/>
      </w:pPr>
      <w:r>
        <w:t>Cuando se utilice el logotipo o el escudo, la publicación deberá incluir el siguiente reconocimiento:</w:t>
      </w:r>
    </w:p>
    <w:p w14:paraId="3FAD3E41" w14:textId="77777777" w:rsidR="00CA53F4" w:rsidRDefault="000D00E7">
      <w:pPr>
        <w:pStyle w:val="Textodebloque"/>
        <w:spacing w:after="80" w:line="252" w:lineRule="auto"/>
      </w:pPr>
      <w:r>
        <w:t>“</w:t>
      </w:r>
      <w:r>
        <w:t>Esta actividad recibió financiamiento mediante una subvención del Council on Australia Latin America Relations del Department of Foreign Affairs and Trade.”</w:t>
      </w:r>
    </w:p>
    <w:p w14:paraId="743A252B" w14:textId="77777777" w:rsidR="00CA53F4" w:rsidRDefault="000D00E7">
      <w:pPr>
        <w:pStyle w:val="FirstParagraph"/>
        <w:spacing w:after="80" w:line="252" w:lineRule="auto"/>
      </w:pPr>
      <w:r>
        <w:t xml:space="preserve">Se considera altamente deseable invitar a miembros del Consejo y/o funcionarios del DFAT a eventos </w:t>
      </w:r>
      <w:r>
        <w:t>o actividades vinculados con el proyecto, en representación del apoyo del Gobierno australiano.</w:t>
      </w:r>
    </w:p>
    <w:p w14:paraId="75B0CF7D" w14:textId="77777777" w:rsidR="00CA53F4" w:rsidRDefault="000D00E7">
      <w:pPr>
        <w:pStyle w:val="Ttulo1"/>
      </w:pPr>
      <w:bookmarkStart w:id="57" w:name="probidad"/>
      <w:bookmarkEnd w:id="56"/>
      <w:r>
        <w:t>13. Probidad</w:t>
      </w:r>
    </w:p>
    <w:p w14:paraId="1B14EBC5" w14:textId="77777777" w:rsidR="00CA53F4" w:rsidRDefault="000D00E7">
      <w:pPr>
        <w:pStyle w:val="FirstParagraph"/>
        <w:spacing w:after="80" w:line="252" w:lineRule="auto"/>
      </w:pPr>
      <w:r>
        <w:t xml:space="preserve">El DFAT garantizará que el proceso de la convocatoria sea justo, se desarrolle conforme a los lineamientos publicados, sea coherente con las CGRPs </w:t>
      </w:r>
      <w:r>
        <w:t>e incorpore salvaguardias adecuadas contra el fraude y la corrupción, las actividades ilícitas y otras conductas inapropiadas.</w:t>
      </w:r>
    </w:p>
    <w:p w14:paraId="0CA593B3" w14:textId="77777777" w:rsidR="00CA53F4" w:rsidRDefault="000D00E7">
      <w:pPr>
        <w:pStyle w:val="Textoindependiente"/>
        <w:spacing w:after="80" w:line="252" w:lineRule="auto"/>
      </w:pPr>
      <w:r>
        <w:t xml:space="preserve">El DFAT podrá modificar estos lineamientos ocasionalmente. Cuando ello ocurra, la versión revisada se publicará en GrantConnect. </w:t>
      </w:r>
      <w:r>
        <w:t>Al registrarse en ese sitio, los interesados recibirán automáticamente notificaciones de los cambios.</w:t>
      </w:r>
    </w:p>
    <w:p w14:paraId="471FF72B" w14:textId="77777777" w:rsidR="00CA53F4" w:rsidRDefault="000D00E7">
      <w:pPr>
        <w:pStyle w:val="Textoindependiente"/>
        <w:spacing w:after="80" w:line="252" w:lineRule="auto"/>
      </w:pPr>
      <w:r>
        <w:t xml:space="preserve">Asimismo, los beneficiarios deben conocer sus obligaciones conforme a la </w:t>
      </w:r>
      <w:r>
        <w:rPr>
          <w:i/>
          <w:iCs/>
        </w:rPr>
        <w:t>National Anti-Corruption Commission Act 2022</w:t>
      </w:r>
      <w:r>
        <w:t xml:space="preserve">. En virtud de esa ley, generalmente </w:t>
      </w:r>
      <w:r>
        <w:t xml:space="preserve">se considerará a los beneficiarios como </w:t>
      </w:r>
      <w:r>
        <w:rPr>
          <w:b/>
          <w:bCs/>
        </w:rPr>
        <w:t>“proveedores de servicios contratados”</w:t>
      </w:r>
      <w:r>
        <w:t xml:space="preserve"> (</w:t>
      </w:r>
      <w:r>
        <w:rPr>
          <w:i/>
          <w:iCs/>
        </w:rPr>
        <w:t>contracted service providers</w:t>
      </w:r>
      <w:r>
        <w:t>). Información adicional: https://www.nacc.gov.au/resource-centre/nacc-fact-sheets</w:t>
      </w:r>
    </w:p>
    <w:p w14:paraId="305A0EDA" w14:textId="77777777" w:rsidR="00CA53F4" w:rsidRDefault="000D00E7">
      <w:pPr>
        <w:pStyle w:val="Ttulo1"/>
      </w:pPr>
      <w:bookmarkStart w:id="58" w:name="consultas-y-comentarios"/>
      <w:bookmarkEnd w:id="57"/>
      <w:r>
        <w:lastRenderedPageBreak/>
        <w:t>13.1 Consultas y comentarios</w:t>
      </w:r>
    </w:p>
    <w:p w14:paraId="09F8A00F" w14:textId="77777777" w:rsidR="00CA53F4" w:rsidRDefault="000D00E7">
      <w:pPr>
        <w:pStyle w:val="FirstParagraph"/>
        <w:spacing w:after="80" w:line="252" w:lineRule="auto"/>
      </w:pPr>
      <w:r>
        <w:t>La Secretaría de COALAR en el DFAT g</w:t>
      </w:r>
      <w:r>
        <w:t xml:space="preserve">estiona las quejas relacionadas con el Programa de Subvenciones. Todas las quejas sobre un proceso de subvención deberán presentarse por escrito a </w:t>
      </w:r>
      <w:r>
        <w:rPr>
          <w:b/>
          <w:bCs/>
        </w:rPr>
        <w:t>coalar@dfat.gov.au</w:t>
      </w:r>
      <w:r>
        <w:t>.</w:t>
      </w:r>
    </w:p>
    <w:p w14:paraId="22211147" w14:textId="77777777" w:rsidR="00CA53F4" w:rsidRDefault="000D00E7">
      <w:pPr>
        <w:pStyle w:val="Textoindependiente"/>
        <w:spacing w:after="80" w:line="252" w:lineRule="auto"/>
      </w:pPr>
      <w:r>
        <w:t>Las consultas relacionadas con decisiones sobre subvenciones del Programa también deberán</w:t>
      </w:r>
      <w:r>
        <w:t xml:space="preserve"> enviarse a esa dirección.</w:t>
      </w:r>
    </w:p>
    <w:p w14:paraId="69A0A29D" w14:textId="77777777" w:rsidR="00CA53F4" w:rsidRDefault="000D00E7">
      <w:pPr>
        <w:pStyle w:val="Textoindependiente"/>
        <w:spacing w:after="80" w:line="252" w:lineRule="auto"/>
      </w:pPr>
      <w:r>
        <w:t xml:space="preserve">Si no está de acuerdo con la forma en que el DFAT gestionó una queja, podrá presentar una reclamación ante el </w:t>
      </w:r>
      <w:r>
        <w:rPr>
          <w:b/>
          <w:bCs/>
        </w:rPr>
        <w:t>Commonwealth Ombudsman</w:t>
      </w:r>
      <w:r>
        <w:t>. Por lo general, el Ombudsman no considerará una queja si el asunto no fue planteado previamente</w:t>
      </w:r>
      <w:r>
        <w:t xml:space="preserve"> ante el DFAT.</w:t>
      </w:r>
    </w:p>
    <w:p w14:paraId="528B485C" w14:textId="77777777" w:rsidR="00CA53F4" w:rsidRDefault="000D00E7">
      <w:pPr>
        <w:pStyle w:val="Textoindependiente"/>
        <w:spacing w:after="80" w:line="252" w:lineRule="auto"/>
      </w:pPr>
      <w:r>
        <w:t>Datos de contacto del Commonwealth Ombudsman:</w:t>
      </w:r>
    </w:p>
    <w:p w14:paraId="4463DDC5" w14:textId="77777777" w:rsidR="00CA53F4" w:rsidRDefault="000D00E7" w:rsidP="00845EF6">
      <w:pPr>
        <w:pStyle w:val="Compact"/>
        <w:numPr>
          <w:ilvl w:val="0"/>
          <w:numId w:val="40"/>
        </w:numPr>
        <w:spacing w:after="80" w:line="252" w:lineRule="auto"/>
      </w:pPr>
      <w:r>
        <w:rPr>
          <w:b/>
          <w:bCs/>
        </w:rPr>
        <w:t>Teléfono gratuito:</w:t>
      </w:r>
      <w:r>
        <w:t xml:space="preserve"> 1300 362 072</w:t>
      </w:r>
    </w:p>
    <w:p w14:paraId="463F9B11" w14:textId="77777777" w:rsidR="00CA53F4" w:rsidRDefault="000D00E7" w:rsidP="00845EF6">
      <w:pPr>
        <w:pStyle w:val="Compact"/>
        <w:numPr>
          <w:ilvl w:val="0"/>
          <w:numId w:val="40"/>
        </w:numPr>
        <w:spacing w:after="80" w:line="252" w:lineRule="auto"/>
      </w:pPr>
      <w:r>
        <w:rPr>
          <w:b/>
          <w:bCs/>
        </w:rPr>
        <w:t>Sitio web:</w:t>
      </w:r>
      <w:r>
        <w:t xml:space="preserve"> www.ombudsman.gov.au</w:t>
      </w:r>
    </w:p>
    <w:p w14:paraId="112CC67A" w14:textId="77777777" w:rsidR="00CA53F4" w:rsidRDefault="000D00E7">
      <w:pPr>
        <w:pStyle w:val="Ttulo1"/>
      </w:pPr>
      <w:bookmarkStart w:id="59" w:name="conflictos-de-interés"/>
      <w:bookmarkEnd w:id="58"/>
      <w:r>
        <w:t>13.2 Conflictos de interés</w:t>
      </w:r>
    </w:p>
    <w:p w14:paraId="7DC6EDFD" w14:textId="77777777" w:rsidR="00CA53F4" w:rsidRDefault="000D00E7">
      <w:pPr>
        <w:pStyle w:val="FirstParagraph"/>
        <w:spacing w:after="80" w:line="252" w:lineRule="auto"/>
      </w:pPr>
      <w:r>
        <w:t>Los conflictos de interés, o la percepción de que existen conflictos de interés, pueden afectar el desempeño de una convocatoria o programa de subvenciones.</w:t>
      </w:r>
    </w:p>
    <w:p w14:paraId="53A5018A" w14:textId="77777777" w:rsidR="00CA53F4" w:rsidRDefault="000D00E7">
      <w:pPr>
        <w:pStyle w:val="Textoindependiente"/>
        <w:spacing w:after="80" w:line="252" w:lineRule="auto"/>
      </w:pPr>
      <w:r>
        <w:t>Puede existir un conflicto real o percibido cuando personal de la entidad de la Commonwealth pertin</w:t>
      </w:r>
      <w:r>
        <w:t>ente, integrantes de un comité o asesores, o el solicitante o cualquiera de sus integrantes -incluidos subcontratistas- tienen:</w:t>
      </w:r>
    </w:p>
    <w:p w14:paraId="7C38E412" w14:textId="77777777" w:rsidR="00CA53F4" w:rsidRDefault="000D00E7" w:rsidP="00845EF6">
      <w:pPr>
        <w:pStyle w:val="Compact"/>
        <w:numPr>
          <w:ilvl w:val="0"/>
          <w:numId w:val="41"/>
        </w:numPr>
        <w:spacing w:after="80" w:line="252" w:lineRule="auto"/>
      </w:pPr>
      <w:r>
        <w:t>una relación profesional, comercial o personal con una parte capaz de influir en el proceso de selección de postulaciones, por e</w:t>
      </w:r>
      <w:r>
        <w:t>jemplo un funcionario del Gobierno australiano o integrante de un panel externo;</w:t>
      </w:r>
    </w:p>
    <w:p w14:paraId="2D9277AF" w14:textId="77777777" w:rsidR="00CA53F4" w:rsidRDefault="000D00E7" w:rsidP="00845EF6">
      <w:pPr>
        <w:pStyle w:val="Compact"/>
        <w:numPr>
          <w:ilvl w:val="0"/>
          <w:numId w:val="41"/>
        </w:numPr>
        <w:spacing w:after="80" w:line="252" w:lineRule="auto"/>
      </w:pPr>
      <w:r>
        <w:t>una relación o interés en una organización que probablemente interfiera o restrinja la capacidad del solicitante para ejecutar las actividades propuestas de manera justa e ind</w:t>
      </w:r>
      <w:r>
        <w:t>ependiente; o</w:t>
      </w:r>
    </w:p>
    <w:p w14:paraId="670632D6" w14:textId="77777777" w:rsidR="00CA53F4" w:rsidRDefault="000D00E7" w:rsidP="00845EF6">
      <w:pPr>
        <w:pStyle w:val="Compact"/>
        <w:numPr>
          <w:ilvl w:val="0"/>
          <w:numId w:val="41"/>
        </w:numPr>
        <w:spacing w:after="80" w:line="252" w:lineRule="auto"/>
      </w:pPr>
      <w:r>
        <w:t>una relación o interés en una organización de la que obtendrán un beneficio personal porque dicha organización recibe una subvención en el marco del programa o convocatoria.</w:t>
      </w:r>
    </w:p>
    <w:p w14:paraId="73D939C5" w14:textId="77777777" w:rsidR="00CA53F4" w:rsidRDefault="000D00E7">
      <w:pPr>
        <w:pStyle w:val="FirstParagraph"/>
        <w:spacing w:after="80" w:line="252" w:lineRule="auto"/>
      </w:pPr>
      <w:r>
        <w:t>Como parte de la postulación se solicitará declarar cualquier confli</w:t>
      </w:r>
      <w:r>
        <w:t>cto de interés existente o percibido o, según el mejor conocimiento del solicitante, confirmar que no existen conflictos.</w:t>
      </w:r>
    </w:p>
    <w:p w14:paraId="6F8A2855" w14:textId="77777777" w:rsidR="00CA53F4" w:rsidRDefault="000D00E7">
      <w:pPr>
        <w:pStyle w:val="Textoindependiente"/>
        <w:spacing w:after="80" w:line="252" w:lineRule="auto"/>
      </w:pPr>
      <w:r>
        <w:t>Si posteriormente se identifica un conflicto real, aparente o percibido, deberá informarse inmediatamente y por escrito a la entidad d</w:t>
      </w:r>
      <w:r>
        <w:t>e la Commonwealth correspondiente.</w:t>
      </w:r>
    </w:p>
    <w:p w14:paraId="223A4921" w14:textId="77777777" w:rsidR="00CA53F4" w:rsidRDefault="000D00E7">
      <w:pPr>
        <w:pStyle w:val="Textoindependiente"/>
        <w:spacing w:after="80" w:line="252" w:lineRule="auto"/>
      </w:pPr>
      <w:r>
        <w:t xml:space="preserve">Los conflictos de interés del personal del Gobierno australiano se gestionarán de conformidad con el </w:t>
      </w:r>
      <w:r>
        <w:rPr>
          <w:i/>
          <w:iCs/>
        </w:rPr>
        <w:t>Australian Public Service Code of Conduct</w:t>
      </w:r>
      <w:r>
        <w:t xml:space="preserve">, sección 13(7) de la </w:t>
      </w:r>
      <w:r>
        <w:rPr>
          <w:i/>
          <w:iCs/>
        </w:rPr>
        <w:t>Public Service Act 1999</w:t>
      </w:r>
      <w:r>
        <w:t>, y la sección 29 -deber de declar</w:t>
      </w:r>
      <w:r>
        <w:t xml:space="preserve">ar intereses- de la </w:t>
      </w:r>
      <w:r>
        <w:rPr>
          <w:i/>
          <w:iCs/>
        </w:rPr>
        <w:t>Public Governance, Performance and Accountability Act 2013</w:t>
      </w:r>
      <w:r>
        <w:t>.</w:t>
      </w:r>
    </w:p>
    <w:p w14:paraId="31144165" w14:textId="77777777" w:rsidR="00CA53F4" w:rsidRDefault="000D00E7">
      <w:pPr>
        <w:pStyle w:val="Textoindependiente"/>
        <w:spacing w:after="80" w:line="252" w:lineRule="auto"/>
      </w:pPr>
      <w:r>
        <w:t>Los integrantes del comité y demás funcionarios, incluida la autoridad decisora, también deberán declarar cualquier conflicto de interés.</w:t>
      </w:r>
    </w:p>
    <w:p w14:paraId="711D8153" w14:textId="77777777" w:rsidR="00CA53F4" w:rsidRDefault="000D00E7">
      <w:pPr>
        <w:pStyle w:val="Textoindependiente"/>
        <w:spacing w:after="80" w:line="252" w:lineRule="auto"/>
      </w:pPr>
      <w:r>
        <w:t>La política de conflictos de interés s</w:t>
      </w:r>
      <w:r>
        <w:t>e publica en el sitio web del DFAT.</w:t>
      </w:r>
    </w:p>
    <w:p w14:paraId="13F751DA" w14:textId="77777777" w:rsidR="00CA53F4" w:rsidRDefault="000D00E7">
      <w:pPr>
        <w:pStyle w:val="Ttulo1"/>
      </w:pPr>
      <w:bookmarkStart w:id="60" w:name="privacidad"/>
      <w:bookmarkEnd w:id="59"/>
      <w:r>
        <w:t>13.3 Privacidad</w:t>
      </w:r>
    </w:p>
    <w:p w14:paraId="120BE60D" w14:textId="77777777" w:rsidR="00CA53F4" w:rsidRDefault="000D00E7">
      <w:pPr>
        <w:pStyle w:val="FirstParagraph"/>
        <w:spacing w:after="80" w:line="252" w:lineRule="auto"/>
      </w:pPr>
      <w:r>
        <w:t xml:space="preserve">El DFAT gestiona el Programa de Subvenciones COALAR con el apoyo del Consejo de COALAR y de contratistas que participan en su ejecución. El DFAT, el Consejo y sus contratistas están sujetos a la </w:t>
      </w:r>
      <w:r>
        <w:rPr>
          <w:i/>
          <w:iCs/>
        </w:rPr>
        <w:lastRenderedPageBreak/>
        <w:t>Privacy Act 1988</w:t>
      </w:r>
      <w:r>
        <w:t xml:space="preserve"> -Ley de Privacidad de 1988-, incluidos los </w:t>
      </w:r>
      <w:r>
        <w:rPr>
          <w:b/>
          <w:bCs/>
        </w:rPr>
        <w:t>A</w:t>
      </w:r>
      <w:r>
        <w:rPr>
          <w:b/>
          <w:bCs/>
        </w:rPr>
        <w:t>ustralian Privacy Principles (APPs)</w:t>
      </w:r>
      <w:r>
        <w:t>, que regulan el tratamiento de la información personal.</w:t>
      </w:r>
    </w:p>
    <w:p w14:paraId="6D8529A2" w14:textId="77777777" w:rsidR="00CA53F4" w:rsidRDefault="000D00E7">
      <w:pPr>
        <w:pStyle w:val="Ttulo2"/>
      </w:pPr>
      <w:bookmarkStart w:id="61" w:name="X7f1efc3003817a4a1ec872db49f281829952be2"/>
      <w:r>
        <w:t>¿Por qué puede recopilarse información personal?</w:t>
      </w:r>
    </w:p>
    <w:p w14:paraId="289B0C70" w14:textId="77777777" w:rsidR="00CA53F4" w:rsidRDefault="000D00E7">
      <w:pPr>
        <w:pStyle w:val="FirstParagraph"/>
        <w:spacing w:after="80" w:line="252" w:lineRule="auto"/>
      </w:pPr>
      <w:r>
        <w:t xml:space="preserve">Si una organización solicita financiamiento mediante el Programa, toda la información personal proporcionada en la </w:t>
      </w:r>
      <w:r>
        <w:t>postulación -incluida la información de su personal y de otras personas vinculadas con la solicitud- será recopilada por el DFAT y sus contratistas para gestionar, promover y evaluar el Programa de Subvenciones COALAR.</w:t>
      </w:r>
    </w:p>
    <w:p w14:paraId="5F38DD68" w14:textId="77777777" w:rsidR="00CA53F4" w:rsidRDefault="000D00E7">
      <w:pPr>
        <w:pStyle w:val="Textoindependiente"/>
        <w:spacing w:after="80" w:line="252" w:lineRule="auto"/>
      </w:pPr>
      <w:r>
        <w:t>Si la postulación resulta seleccionad</w:t>
      </w:r>
      <w:r>
        <w:t>a, podrá exigirse información personal adicional del personal y de otras personas vinculadas con la postulación, con los mismos fines de gestión, promoción y evaluación.</w:t>
      </w:r>
    </w:p>
    <w:p w14:paraId="2392CBE1" w14:textId="77777777" w:rsidR="00CA53F4" w:rsidRDefault="000D00E7">
      <w:pPr>
        <w:pStyle w:val="Textoindependiente"/>
        <w:spacing w:after="80" w:line="252" w:lineRule="auto"/>
      </w:pPr>
      <w:r>
        <w:t>La información personal también podrá utilizarse con fines de investigación o en comun</w:t>
      </w:r>
      <w:r>
        <w:t>icados de prensa, publicaciones y actividades de relaciones públicas, incluso en Internet, para promover el Programa COALAR y otros programas o actividades del Gobierno australiano.</w:t>
      </w:r>
    </w:p>
    <w:p w14:paraId="51A43C32" w14:textId="77777777" w:rsidR="00CA53F4" w:rsidRDefault="000D00E7">
      <w:pPr>
        <w:pStyle w:val="Textoindependiente"/>
        <w:spacing w:after="80" w:line="252" w:lineRule="auto"/>
      </w:pPr>
      <w:r>
        <w:t>Asimismo, podrá utilizarse para contactar a esas personas una vez finaliza</w:t>
      </w:r>
      <w:r>
        <w:t>do el Programa, con el fin de conocer sus experiencias y logros y cómo su participación pudo haber contribuido a ellos.</w:t>
      </w:r>
    </w:p>
    <w:p w14:paraId="24A6329E" w14:textId="77777777" w:rsidR="00CA53F4" w:rsidRDefault="000D00E7">
      <w:pPr>
        <w:pStyle w:val="Ttulo2"/>
      </w:pPr>
      <w:bookmarkStart w:id="62" w:name="Xba77fcbd444e92d5ce08c8c742dcfa29730f90f"/>
      <w:bookmarkEnd w:id="61"/>
      <w:r>
        <w:t>¿Qué tipos de información personal y sensible pueden recopilarse?</w:t>
      </w:r>
    </w:p>
    <w:p w14:paraId="16F092D2" w14:textId="77777777" w:rsidR="00CA53F4" w:rsidRDefault="000D00E7">
      <w:pPr>
        <w:pStyle w:val="FirstParagraph"/>
        <w:spacing w:after="80" w:line="252" w:lineRule="auto"/>
      </w:pPr>
      <w:r>
        <w:t>Entre los ejemplos de información que el DFAT o sus contratistas puede</w:t>
      </w:r>
      <w:r>
        <w:t>n recopilar sobre el personal y otras personas vinculadas con la postulación se encuentran:</w:t>
      </w:r>
    </w:p>
    <w:p w14:paraId="263D3757" w14:textId="77777777" w:rsidR="00CA53F4" w:rsidRDefault="000D00E7" w:rsidP="00845EF6">
      <w:pPr>
        <w:pStyle w:val="Compact"/>
        <w:numPr>
          <w:ilvl w:val="0"/>
          <w:numId w:val="42"/>
        </w:numPr>
        <w:spacing w:after="80" w:line="252" w:lineRule="auto"/>
      </w:pPr>
      <w:r>
        <w:t>nombre y datos de contacto;</w:t>
      </w:r>
    </w:p>
    <w:p w14:paraId="1580CF29" w14:textId="77777777" w:rsidR="00CA53F4" w:rsidRDefault="000D00E7" w:rsidP="00845EF6">
      <w:pPr>
        <w:pStyle w:val="Compact"/>
        <w:numPr>
          <w:ilvl w:val="0"/>
          <w:numId w:val="42"/>
        </w:numPr>
        <w:spacing w:after="80" w:line="252" w:lineRule="auto"/>
      </w:pPr>
      <w:r>
        <w:t>género;</w:t>
      </w:r>
    </w:p>
    <w:p w14:paraId="09982779" w14:textId="77777777" w:rsidR="00CA53F4" w:rsidRDefault="000D00E7" w:rsidP="00845EF6">
      <w:pPr>
        <w:pStyle w:val="Compact"/>
        <w:numPr>
          <w:ilvl w:val="0"/>
          <w:numId w:val="42"/>
        </w:numPr>
        <w:spacing w:after="80" w:line="252" w:lineRule="auto"/>
      </w:pPr>
      <w:r>
        <w:t>fecha de nacimiento;</w:t>
      </w:r>
    </w:p>
    <w:p w14:paraId="2D2EFCB0" w14:textId="77777777" w:rsidR="00CA53F4" w:rsidRDefault="000D00E7" w:rsidP="00845EF6">
      <w:pPr>
        <w:pStyle w:val="Compact"/>
        <w:numPr>
          <w:ilvl w:val="0"/>
          <w:numId w:val="42"/>
        </w:numPr>
        <w:spacing w:after="80" w:line="252" w:lineRule="auto"/>
      </w:pPr>
      <w:r>
        <w:t>información sobre diversidad; y</w:t>
      </w:r>
    </w:p>
    <w:p w14:paraId="7EA0BA75" w14:textId="77777777" w:rsidR="00CA53F4" w:rsidRDefault="000D00E7" w:rsidP="00845EF6">
      <w:pPr>
        <w:pStyle w:val="Compact"/>
        <w:numPr>
          <w:ilvl w:val="0"/>
          <w:numId w:val="42"/>
        </w:numPr>
        <w:spacing w:after="80" w:line="252" w:lineRule="auto"/>
      </w:pPr>
      <w:r>
        <w:t>la información personal, incluida información sensible, indicada en los for</w:t>
      </w:r>
      <w:r>
        <w:t>mularios de postulación.</w:t>
      </w:r>
    </w:p>
    <w:p w14:paraId="771E287D" w14:textId="77777777" w:rsidR="00CA53F4" w:rsidRDefault="000D00E7">
      <w:pPr>
        <w:pStyle w:val="Ttulo2"/>
      </w:pPr>
      <w:bookmarkStart w:id="63" w:name="X8273623dc12dac98d2caa77b25996e4e25cd1fb"/>
      <w:bookmarkEnd w:id="62"/>
      <w:r>
        <w:t>¿Qué ocurre si no se proporciona esta información?</w:t>
      </w:r>
    </w:p>
    <w:p w14:paraId="5B044BB4" w14:textId="77777777" w:rsidR="00CA53F4" w:rsidRDefault="000D00E7">
      <w:pPr>
        <w:pStyle w:val="FirstParagraph"/>
        <w:spacing w:after="80" w:line="252" w:lineRule="auto"/>
      </w:pPr>
      <w:r>
        <w:t>Si el DFAT o sus contratistas solicitan la información anterior -incluido mediante un formulario- y no se proporciona, es posible que no puedan:</w:t>
      </w:r>
    </w:p>
    <w:p w14:paraId="4ED921D0" w14:textId="77777777" w:rsidR="00CA53F4" w:rsidRDefault="000D00E7" w:rsidP="00845EF6">
      <w:pPr>
        <w:pStyle w:val="Compact"/>
        <w:numPr>
          <w:ilvl w:val="0"/>
          <w:numId w:val="43"/>
        </w:numPr>
        <w:spacing w:after="80" w:line="252" w:lineRule="auto"/>
      </w:pPr>
      <w:r>
        <w:t>evaluar la postulación al Programa;</w:t>
      </w:r>
    </w:p>
    <w:p w14:paraId="7AF31834" w14:textId="77777777" w:rsidR="00CA53F4" w:rsidRDefault="000D00E7" w:rsidP="00845EF6">
      <w:pPr>
        <w:pStyle w:val="Compact"/>
        <w:numPr>
          <w:ilvl w:val="0"/>
          <w:numId w:val="43"/>
        </w:numPr>
        <w:spacing w:after="80" w:line="252" w:lineRule="auto"/>
      </w:pPr>
      <w:r>
        <w:t>realizar la administración, supervisión del desempeño y evaluación del Programa;</w:t>
      </w:r>
    </w:p>
    <w:p w14:paraId="5AF47574" w14:textId="77777777" w:rsidR="00CA53F4" w:rsidRDefault="000D00E7" w:rsidP="00845EF6">
      <w:pPr>
        <w:pStyle w:val="Compact"/>
        <w:numPr>
          <w:ilvl w:val="0"/>
          <w:numId w:val="43"/>
        </w:numPr>
        <w:spacing w:after="80" w:line="252" w:lineRule="auto"/>
      </w:pPr>
      <w:r>
        <w:t>promover el Programa, incluidos materiales promocionales, información y publicaciones impresas y/o en Internet; o</w:t>
      </w:r>
    </w:p>
    <w:p w14:paraId="6F4AD900" w14:textId="77777777" w:rsidR="00CA53F4" w:rsidRDefault="000D00E7" w:rsidP="00845EF6">
      <w:pPr>
        <w:pStyle w:val="Compact"/>
        <w:numPr>
          <w:ilvl w:val="0"/>
          <w:numId w:val="43"/>
        </w:numPr>
        <w:spacing w:after="80" w:line="252" w:lineRule="auto"/>
      </w:pPr>
      <w:r>
        <w:t>invitar a participantes y ex participantes del Programa a fu</w:t>
      </w:r>
      <w:r>
        <w:t>nciones y eventos pertinentes celebrados en Australia y en el extranjero.</w:t>
      </w:r>
    </w:p>
    <w:p w14:paraId="2573CA7D" w14:textId="77777777" w:rsidR="00CA53F4" w:rsidRDefault="000D00E7">
      <w:pPr>
        <w:pStyle w:val="Ttulo2"/>
      </w:pPr>
      <w:bookmarkStart w:id="64" w:name="X36bd1f328557bb6bc609be6e8701a6d2417fa0c"/>
      <w:bookmarkEnd w:id="63"/>
      <w:r>
        <w:t>¿A quiénes pueden revelar información personal el DFAT y sus contratistas?</w:t>
      </w:r>
    </w:p>
    <w:p w14:paraId="662BF00E" w14:textId="77777777" w:rsidR="00CA53F4" w:rsidRDefault="000D00E7">
      <w:pPr>
        <w:pStyle w:val="FirstParagraph"/>
        <w:spacing w:after="80" w:line="252" w:lineRule="auto"/>
      </w:pPr>
      <w:r>
        <w:t>Durante el Programa, el DFAT y sus contratistas podrán revelar a terceros la información personal proporcio</w:t>
      </w:r>
      <w:r>
        <w:t>nada con fines de gestión, promoción o evaluación. Por ejemplo, podrá comunicarse a:</w:t>
      </w:r>
    </w:p>
    <w:p w14:paraId="3EA53056" w14:textId="77777777" w:rsidR="00CA53F4" w:rsidRDefault="000D00E7" w:rsidP="00845EF6">
      <w:pPr>
        <w:pStyle w:val="Compact"/>
        <w:numPr>
          <w:ilvl w:val="0"/>
          <w:numId w:val="44"/>
        </w:numPr>
        <w:spacing w:after="80" w:line="252" w:lineRule="auto"/>
      </w:pPr>
      <w:r>
        <w:t>otros departamentos y agencias del Gobierno australiano, incluida la Australian Taxation Office, para fines de cumplimiento tributario;</w:t>
      </w:r>
    </w:p>
    <w:p w14:paraId="623C389E" w14:textId="77777777" w:rsidR="00CA53F4" w:rsidRDefault="000D00E7" w:rsidP="00845EF6">
      <w:pPr>
        <w:pStyle w:val="Compact"/>
        <w:numPr>
          <w:ilvl w:val="0"/>
          <w:numId w:val="44"/>
        </w:numPr>
        <w:spacing w:after="80" w:line="252" w:lineRule="auto"/>
      </w:pPr>
      <w:r>
        <w:t xml:space="preserve">gobiernos de Estados y Territorios </w:t>
      </w:r>
      <w:r>
        <w:t>australianos;</w:t>
      </w:r>
    </w:p>
    <w:p w14:paraId="3B54FC63" w14:textId="77777777" w:rsidR="00CA53F4" w:rsidRDefault="000D00E7" w:rsidP="00845EF6">
      <w:pPr>
        <w:pStyle w:val="Compact"/>
        <w:numPr>
          <w:ilvl w:val="0"/>
          <w:numId w:val="44"/>
        </w:numPr>
        <w:spacing w:after="80" w:line="252" w:lineRule="auto"/>
      </w:pPr>
      <w:r>
        <w:t>miembros del Parlamento australiano y comités del Parlamento de la Commonwealth de Australia;</w:t>
      </w:r>
    </w:p>
    <w:p w14:paraId="46632686" w14:textId="77777777" w:rsidR="00CA53F4" w:rsidRDefault="000D00E7" w:rsidP="00845EF6">
      <w:pPr>
        <w:pStyle w:val="Compact"/>
        <w:numPr>
          <w:ilvl w:val="0"/>
          <w:numId w:val="44"/>
        </w:numPr>
        <w:spacing w:after="80" w:line="252" w:lineRule="auto"/>
      </w:pPr>
      <w:r>
        <w:t>contratistas y agentes del DFAT, incluido GrantConnect;</w:t>
      </w:r>
    </w:p>
    <w:p w14:paraId="64C9C43C" w14:textId="77777777" w:rsidR="00CA53F4" w:rsidRDefault="000D00E7" w:rsidP="00845EF6">
      <w:pPr>
        <w:pStyle w:val="Compact"/>
        <w:numPr>
          <w:ilvl w:val="0"/>
          <w:numId w:val="44"/>
        </w:numPr>
        <w:spacing w:after="80" w:line="252" w:lineRule="auto"/>
      </w:pPr>
      <w:r>
        <w:lastRenderedPageBreak/>
        <w:t>miembros del Consejo de COALAR;</w:t>
      </w:r>
    </w:p>
    <w:p w14:paraId="2B7A1EAB" w14:textId="77777777" w:rsidR="00CA53F4" w:rsidRDefault="000D00E7" w:rsidP="00845EF6">
      <w:pPr>
        <w:pStyle w:val="Compact"/>
        <w:numPr>
          <w:ilvl w:val="0"/>
          <w:numId w:val="44"/>
        </w:numPr>
        <w:spacing w:after="80" w:line="252" w:lineRule="auto"/>
      </w:pPr>
      <w:r>
        <w:t>gobiernos u organizaciones extranjeras; y</w:t>
      </w:r>
    </w:p>
    <w:p w14:paraId="06F75D0B" w14:textId="77777777" w:rsidR="00CA53F4" w:rsidRDefault="000D00E7" w:rsidP="00845EF6">
      <w:pPr>
        <w:pStyle w:val="Compact"/>
        <w:numPr>
          <w:ilvl w:val="0"/>
          <w:numId w:val="44"/>
        </w:numPr>
        <w:spacing w:after="80" w:line="252" w:lineRule="auto"/>
      </w:pPr>
      <w:r>
        <w:t>representantes de medios de comunicación, incluidos medios extranjeros.</w:t>
      </w:r>
    </w:p>
    <w:p w14:paraId="5AB91715" w14:textId="77777777" w:rsidR="00CA53F4" w:rsidRDefault="000D00E7">
      <w:pPr>
        <w:pStyle w:val="FirstParagraph"/>
        <w:spacing w:after="80" w:line="252" w:lineRule="auto"/>
      </w:pPr>
      <w:r>
        <w:t xml:space="preserve">Cuando un solicitante proporcione información personal de otra persona, deberá asegurarse de que dicha persona conozca este aviso de privacidad y </w:t>
      </w:r>
      <w:r>
        <w:rPr>
          <w:b/>
          <w:bCs/>
        </w:rPr>
        <w:t>preste su consentimiento expreso</w:t>
      </w:r>
      <w:r>
        <w:t xml:space="preserve"> para que sus datos sean tratados de la forma aquí descrita, incluida su divul</w:t>
      </w:r>
      <w:r>
        <w:t>gación a destinatarios en el extranjero -personas o entidades fuera de Australia- para gestionar, promover o evaluar el Programa.</w:t>
      </w:r>
    </w:p>
    <w:p w14:paraId="09B7614A" w14:textId="77777777" w:rsidR="00CA53F4" w:rsidRDefault="000D00E7">
      <w:pPr>
        <w:pStyle w:val="Textoindependiente"/>
        <w:spacing w:after="80" w:line="252" w:lineRule="auto"/>
      </w:pPr>
      <w:r>
        <w:t>Esto incluye garantizar que la persona sepa que, al dar su consentimiento, reconoce y acepta que el APP 8.1 no se aplicará a d</w:t>
      </w:r>
      <w:r>
        <w:t>icha divulgación y que comprende que el DFAT no adoptará medidas para garantizar que un destinatario extranjero no incumpla un Australian Privacy Principle conforme a la Privacy Act.</w:t>
      </w:r>
    </w:p>
    <w:p w14:paraId="5B1C137F" w14:textId="77777777" w:rsidR="00CA53F4" w:rsidRDefault="000D00E7">
      <w:pPr>
        <w:pStyle w:val="Textoindependiente"/>
        <w:spacing w:after="80" w:line="252" w:lineRule="auto"/>
      </w:pPr>
      <w:r>
        <w:t>Como parte de la postulación, el solicitante deberá declarar su capacidad</w:t>
      </w:r>
      <w:r>
        <w:t xml:space="preserve"> para cumplir con la Privacy Act y los APPs, e imponer las mismas obligaciones de privacidad a funcionarios, empleados, agentes y subcontratistas que contrate para ejecutar el proyecto en relación con la información personal que recopile, utilice, almacene</w:t>
      </w:r>
      <w:r>
        <w:t xml:space="preserve"> o divulgue en conexión con el Programa.</w:t>
      </w:r>
    </w:p>
    <w:p w14:paraId="5F24D124" w14:textId="77777777" w:rsidR="00CA53F4" w:rsidRDefault="000D00E7">
      <w:pPr>
        <w:pStyle w:val="Textoindependiente"/>
        <w:spacing w:after="80" w:line="252" w:lineRule="auto"/>
      </w:pPr>
      <w:r>
        <w:t>En consecuencia, el solicitante no deberá realizar ninguna acción que, de ser realizada por el DFAT, constituiría una infracción de un APP según la ley.</w:t>
      </w:r>
    </w:p>
    <w:p w14:paraId="22784266" w14:textId="77777777" w:rsidR="00CA53F4" w:rsidRDefault="000D00E7">
      <w:pPr>
        <w:pStyle w:val="Textoindependiente"/>
        <w:spacing w:after="80" w:line="252" w:lineRule="auto"/>
      </w:pPr>
      <w:r>
        <w:t xml:space="preserve">La Política de Privacidad del DFAT contiene información sobre </w:t>
      </w:r>
      <w:r>
        <w:t>la recopilación, utilización, divulgación y almacenamiento de información personal -incluida información sensible- y sobre cómo las personas pueden:</w:t>
      </w:r>
    </w:p>
    <w:p w14:paraId="7A98013E" w14:textId="77777777" w:rsidR="00CA53F4" w:rsidRDefault="000D00E7" w:rsidP="00845EF6">
      <w:pPr>
        <w:pStyle w:val="Compact"/>
        <w:numPr>
          <w:ilvl w:val="0"/>
          <w:numId w:val="45"/>
        </w:numPr>
        <w:spacing w:after="80" w:line="252" w:lineRule="auto"/>
      </w:pPr>
      <w:r>
        <w:t>acceder y corregir la información personal que el DFAT conserva; o</w:t>
      </w:r>
    </w:p>
    <w:p w14:paraId="34749E96" w14:textId="77777777" w:rsidR="00CA53F4" w:rsidRDefault="000D00E7" w:rsidP="00845EF6">
      <w:pPr>
        <w:pStyle w:val="Compact"/>
        <w:numPr>
          <w:ilvl w:val="0"/>
          <w:numId w:val="45"/>
        </w:numPr>
        <w:spacing w:after="80" w:line="252" w:lineRule="auto"/>
      </w:pPr>
      <w:r>
        <w:t>presentar una queja sobre el tratamiento</w:t>
      </w:r>
      <w:r>
        <w:t xml:space="preserve"> de sus datos y conocer cómo el DFAT gestionará dicha queja.</w:t>
      </w:r>
    </w:p>
    <w:p w14:paraId="78F4AC17" w14:textId="77777777" w:rsidR="00CA53F4" w:rsidRDefault="000D00E7">
      <w:pPr>
        <w:pStyle w:val="Ttulo1"/>
      </w:pPr>
      <w:bookmarkStart w:id="65" w:name="información-confidencial"/>
      <w:bookmarkEnd w:id="64"/>
      <w:bookmarkEnd w:id="60"/>
      <w:r>
        <w:t>13.4 Información confidencial</w:t>
      </w:r>
    </w:p>
    <w:p w14:paraId="5D7AF91F" w14:textId="77777777" w:rsidR="00CA53F4" w:rsidRDefault="000D00E7">
      <w:pPr>
        <w:pStyle w:val="FirstParagraph"/>
        <w:spacing w:after="80" w:line="252" w:lineRule="auto"/>
      </w:pPr>
      <w:r>
        <w:t>Excepto respecto de información que ya sea de dominio público, el solicitante acepta no revelar a ninguna persona, salvo al DFAT, información confidencial relacionad</w:t>
      </w:r>
      <w:r>
        <w:t>a con la postulación y/o el acuerdo sin aprobación previa y escrita del DFAT.</w:t>
      </w:r>
    </w:p>
    <w:p w14:paraId="51B40363" w14:textId="77777777" w:rsidR="00CA53F4" w:rsidRDefault="000D00E7">
      <w:pPr>
        <w:pStyle w:val="Textoindependiente"/>
        <w:spacing w:after="80" w:line="252" w:lineRule="auto"/>
      </w:pPr>
      <w:r>
        <w:t xml:space="preserve">Esta obligación no se considerará incumplida cuando la divulgación sea exigida por ley, por el Parlamento o por una bolsa de valores, o cuando la información correspondiente sea </w:t>
      </w:r>
      <w:r>
        <w:t>públicamente accesible por razones distintas del incumplimiento de una obligación de confidencialidad o no divulgación.</w:t>
      </w:r>
    </w:p>
    <w:p w14:paraId="01F2C0BD" w14:textId="77777777" w:rsidR="00CA53F4" w:rsidRDefault="000D00E7">
      <w:pPr>
        <w:pStyle w:val="Textoindependiente"/>
        <w:spacing w:after="80" w:line="252" w:lineRule="auto"/>
      </w:pPr>
      <w:r>
        <w:t>El DFAT podrá exigir, en cualquier momento, que el solicitante, sus empleados, agentes o subcontratistas firmen un compromiso escrito de</w:t>
      </w:r>
      <w:r>
        <w:t xml:space="preserve"> no divulgación de información confidencial del DFAT en una forma que este considere aceptable.</w:t>
      </w:r>
    </w:p>
    <w:p w14:paraId="58D8C8FB" w14:textId="77777777" w:rsidR="00CA53F4" w:rsidRDefault="000D00E7">
      <w:pPr>
        <w:pStyle w:val="Textoindependiente"/>
        <w:spacing w:after="80" w:line="252" w:lineRule="auto"/>
      </w:pPr>
      <w:r>
        <w:t xml:space="preserve">El DFAT mantendrá confidencial la información relacionada con el acuerdo de subvención siempre que se cumplan </w:t>
      </w:r>
      <w:r>
        <w:rPr>
          <w:b/>
          <w:bCs/>
        </w:rPr>
        <w:t>las tres condiciones siguientes</w:t>
      </w:r>
      <w:r>
        <w:t>:</w:t>
      </w:r>
    </w:p>
    <w:p w14:paraId="0FA3397A" w14:textId="77777777" w:rsidR="00CA53F4" w:rsidRDefault="000D00E7" w:rsidP="00845EF6">
      <w:pPr>
        <w:pStyle w:val="Compact"/>
        <w:numPr>
          <w:ilvl w:val="0"/>
          <w:numId w:val="46"/>
        </w:numPr>
        <w:spacing w:after="80" w:line="252" w:lineRule="auto"/>
      </w:pPr>
      <w:r>
        <w:t>el solicitante id</w:t>
      </w:r>
      <w:r>
        <w:t>entifique claramente la información como confidencial y explique por qué debería tratarse como tal;</w:t>
      </w:r>
    </w:p>
    <w:p w14:paraId="03E0C435" w14:textId="77777777" w:rsidR="00CA53F4" w:rsidRDefault="000D00E7" w:rsidP="00845EF6">
      <w:pPr>
        <w:pStyle w:val="Compact"/>
        <w:numPr>
          <w:ilvl w:val="0"/>
          <w:numId w:val="46"/>
        </w:numPr>
        <w:spacing w:after="80" w:line="252" w:lineRule="auto"/>
      </w:pPr>
      <w:r>
        <w:t>la información sea comercialmente sensible; y</w:t>
      </w:r>
    </w:p>
    <w:p w14:paraId="60D3D249" w14:textId="77777777" w:rsidR="00CA53F4" w:rsidRDefault="000D00E7" w:rsidP="00845EF6">
      <w:pPr>
        <w:pStyle w:val="Compact"/>
        <w:numPr>
          <w:ilvl w:val="0"/>
          <w:numId w:val="46"/>
        </w:numPr>
        <w:spacing w:after="80" w:line="252" w:lineRule="auto"/>
      </w:pPr>
      <w:r>
        <w:t>su divulgación pudiera causar un perjuicio injustificado al solicitante o a otra persona.</w:t>
      </w:r>
    </w:p>
    <w:p w14:paraId="39371ABA" w14:textId="77777777" w:rsidR="00CA53F4" w:rsidRDefault="000D00E7">
      <w:pPr>
        <w:pStyle w:val="FirstParagraph"/>
        <w:spacing w:after="80" w:line="252" w:lineRule="auto"/>
      </w:pPr>
      <w:r>
        <w:t>No se considerará qu</w:t>
      </w:r>
      <w:r>
        <w:t>e el DFAT incumple la confidencialidad si revela información a:</w:t>
      </w:r>
    </w:p>
    <w:p w14:paraId="1209341B" w14:textId="77777777" w:rsidR="00CA53F4" w:rsidRDefault="000D00E7" w:rsidP="00845EF6">
      <w:pPr>
        <w:pStyle w:val="Compact"/>
        <w:numPr>
          <w:ilvl w:val="0"/>
          <w:numId w:val="47"/>
        </w:numPr>
        <w:spacing w:after="80" w:line="252" w:lineRule="auto"/>
      </w:pPr>
      <w:r>
        <w:t>la Secretaría de COALAR y otros empleados y contratistas de la Commonwealth para ayudar a gestionar el Programa de manera eficaz;</w:t>
      </w:r>
    </w:p>
    <w:p w14:paraId="06209DD2" w14:textId="77777777" w:rsidR="00CA53F4" w:rsidRDefault="000D00E7" w:rsidP="00845EF6">
      <w:pPr>
        <w:pStyle w:val="Compact"/>
        <w:numPr>
          <w:ilvl w:val="0"/>
          <w:numId w:val="47"/>
        </w:numPr>
        <w:spacing w:after="80" w:line="252" w:lineRule="auto"/>
      </w:pPr>
      <w:r>
        <w:lastRenderedPageBreak/>
        <w:t>empleados y contratistas del propio departamento para investig</w:t>
      </w:r>
      <w:r>
        <w:t>ar, evaluar, supervisar y analizar programas y actividades;</w:t>
      </w:r>
    </w:p>
    <w:p w14:paraId="2C5322A2" w14:textId="77777777" w:rsidR="00CA53F4" w:rsidRDefault="000D00E7" w:rsidP="00845EF6">
      <w:pPr>
        <w:pStyle w:val="Compact"/>
        <w:numPr>
          <w:ilvl w:val="0"/>
          <w:numId w:val="47"/>
        </w:numPr>
        <w:spacing w:after="80" w:line="252" w:lineRule="auto"/>
      </w:pPr>
      <w:r>
        <w:t>empleados y contratistas de otras agencias de la Commonwealth para cualquier fin, incluida administración gubernamental, investigación o prestación de servicios;</w:t>
      </w:r>
    </w:p>
    <w:p w14:paraId="0C64742D" w14:textId="77777777" w:rsidR="00CA53F4" w:rsidRDefault="000D00E7" w:rsidP="00845EF6">
      <w:pPr>
        <w:pStyle w:val="Compact"/>
        <w:numPr>
          <w:ilvl w:val="0"/>
          <w:numId w:val="47"/>
        </w:numPr>
        <w:spacing w:after="80" w:line="252" w:lineRule="auto"/>
      </w:pPr>
      <w:r>
        <w:t>otras agencias de la Commonwealth, Estados, Territorios o gobiernos locales en informes y cons</w:t>
      </w:r>
      <w:r>
        <w:t>ultas sobre el Programa;</w:t>
      </w:r>
    </w:p>
    <w:p w14:paraId="04C9953A" w14:textId="77777777" w:rsidR="00CA53F4" w:rsidRDefault="000D00E7" w:rsidP="00845EF6">
      <w:pPr>
        <w:pStyle w:val="Compact"/>
        <w:numPr>
          <w:ilvl w:val="0"/>
          <w:numId w:val="47"/>
        </w:numPr>
        <w:spacing w:after="80" w:line="252" w:lineRule="auto"/>
      </w:pPr>
      <w:r>
        <w:t>el Auditor-General, Ombudsman, Privacy Commissioner o National Anti-Corruption Commissioner, o al personal de sus organismos;</w:t>
      </w:r>
    </w:p>
    <w:p w14:paraId="446E925C" w14:textId="77777777" w:rsidR="00CA53F4" w:rsidRDefault="000D00E7" w:rsidP="00845EF6">
      <w:pPr>
        <w:pStyle w:val="Compact"/>
        <w:numPr>
          <w:ilvl w:val="0"/>
          <w:numId w:val="47"/>
        </w:numPr>
        <w:spacing w:after="80" w:line="252" w:lineRule="auto"/>
      </w:pPr>
      <w:r>
        <w:t>el Ministro responsable o un Secretario Parlamentario; o</w:t>
      </w:r>
    </w:p>
    <w:p w14:paraId="60F1A76A" w14:textId="77777777" w:rsidR="00CA53F4" w:rsidRDefault="000D00E7" w:rsidP="00845EF6">
      <w:pPr>
        <w:pStyle w:val="Compact"/>
        <w:numPr>
          <w:ilvl w:val="0"/>
          <w:numId w:val="47"/>
        </w:numPr>
        <w:spacing w:after="80" w:line="252" w:lineRule="auto"/>
      </w:pPr>
      <w:r>
        <w:t>una Cámara o un Comité del Parlamento australian</w:t>
      </w:r>
      <w:r>
        <w:t>o.</w:t>
      </w:r>
    </w:p>
    <w:p w14:paraId="31B07F1A" w14:textId="77777777" w:rsidR="00CA53F4" w:rsidRDefault="000D00E7">
      <w:pPr>
        <w:pStyle w:val="FirstParagraph"/>
        <w:spacing w:after="80" w:line="252" w:lineRule="auto"/>
      </w:pPr>
      <w:r>
        <w:t>El acuerdo de subvención también podrá incluir requisitos específicos para categorías especiales de información recopilada, creada o conservada en virtud del acuerdo.</w:t>
      </w:r>
    </w:p>
    <w:p w14:paraId="5B08CA02" w14:textId="77777777" w:rsidR="00CA53F4" w:rsidRDefault="000D00E7">
      <w:pPr>
        <w:pStyle w:val="Ttulo1"/>
      </w:pPr>
      <w:bookmarkStart w:id="66" w:name="libertad-de-información"/>
      <w:bookmarkEnd w:id="65"/>
      <w:r>
        <w:t>13.5 Libertad de información</w:t>
      </w:r>
    </w:p>
    <w:p w14:paraId="7B3A8617" w14:textId="77777777" w:rsidR="00CA53F4" w:rsidRDefault="000D00E7">
      <w:pPr>
        <w:pStyle w:val="FirstParagraph"/>
        <w:spacing w:after="80" w:line="252" w:lineRule="auto"/>
      </w:pPr>
      <w:r>
        <w:t>Todos los documentos en poder del Gobierno australiano, i</w:t>
      </w:r>
      <w:r>
        <w:t xml:space="preserve">ncluidos los relacionados con el Programa de Subvenciones COALAR, están sujetos a la </w:t>
      </w:r>
      <w:r>
        <w:rPr>
          <w:i/>
          <w:iCs/>
        </w:rPr>
        <w:t>Freedom of Information Act 1982</w:t>
      </w:r>
      <w:r>
        <w:t xml:space="preserve"> (FOI Act).</w:t>
      </w:r>
    </w:p>
    <w:p w14:paraId="0F37189E" w14:textId="77777777" w:rsidR="00CA53F4" w:rsidRDefault="000D00E7">
      <w:pPr>
        <w:pStyle w:val="Textoindependiente"/>
        <w:spacing w:after="80" w:line="252" w:lineRule="auto"/>
      </w:pPr>
      <w:r>
        <w:t>El objetivo de esta ley es otorgar al público derechos de acceso a información en poder del Gobierno australiano y sus entidades</w:t>
      </w:r>
      <w:r>
        <w:t>. En virtud de la FOI Act, cualquier persona puede solicitar acceso a documentos gubernamentales. Este derecho solo está limitado por las excepciones y exenciones necesarias para proteger intereses públicos esenciales y los asuntos privados y comerciales d</w:t>
      </w:r>
      <w:r>
        <w:t>e las personas a las que se refiere la información.</w:t>
      </w:r>
    </w:p>
    <w:p w14:paraId="4FB82D67" w14:textId="77777777" w:rsidR="00CA53F4" w:rsidRDefault="000D00E7">
      <w:pPr>
        <w:pStyle w:val="Textoindependiente"/>
        <w:spacing w:after="80" w:line="252" w:lineRule="auto"/>
      </w:pPr>
      <w:r>
        <w:t xml:space="preserve">Todas las solicitudes de acceso a la información deberán remitirse por escrito al </w:t>
      </w:r>
      <w:r>
        <w:rPr>
          <w:b/>
          <w:bCs/>
        </w:rPr>
        <w:t>Freedom of Information Coordinator</w:t>
      </w:r>
      <w:r>
        <w:t>.</w:t>
      </w:r>
    </w:p>
    <w:p w14:paraId="67B2B79C" w14:textId="77777777" w:rsidR="00CA53F4" w:rsidRDefault="000D00E7">
      <w:pPr>
        <w:pStyle w:val="Textoindependiente"/>
        <w:spacing w:after="80" w:line="252" w:lineRule="auto"/>
      </w:pPr>
      <w:r>
        <w:rPr>
          <w:b/>
          <w:bCs/>
        </w:rPr>
        <w:t>Por correo postal:</w:t>
      </w:r>
      <w:r>
        <w:br/>
        <w:t>The Director, Freedom of Information Section</w:t>
      </w:r>
      <w:r>
        <w:br/>
        <w:t>Public Interest Law Br</w:t>
      </w:r>
      <w:r>
        <w:t>anch</w:t>
      </w:r>
      <w:r>
        <w:br/>
        <w:t>Department of Foreign Affairs and Trade</w:t>
      </w:r>
      <w:r>
        <w:br/>
        <w:t>R.G. Casey Building, John McEwen Crescent</w:t>
      </w:r>
      <w:r>
        <w:br/>
        <w:t>BARTON ACT 0221</w:t>
      </w:r>
    </w:p>
    <w:p w14:paraId="4E3ACACA" w14:textId="77777777" w:rsidR="00CA53F4" w:rsidRDefault="000D00E7">
      <w:pPr>
        <w:pStyle w:val="Textoindependiente"/>
        <w:spacing w:after="80" w:line="252" w:lineRule="auto"/>
      </w:pPr>
      <w:r>
        <w:rPr>
          <w:b/>
          <w:bCs/>
        </w:rPr>
        <w:t>Por correo electrónico:</w:t>
      </w:r>
      <w:r>
        <w:t xml:space="preserve"> foi@dfat.gov.au</w:t>
      </w:r>
    </w:p>
    <w:p w14:paraId="40828F89" w14:textId="77777777" w:rsidR="00CA53F4" w:rsidRDefault="000D00E7">
      <w:pPr>
        <w:pStyle w:val="Ttulo1"/>
      </w:pPr>
      <w:bookmarkStart w:id="67" w:name="fraude-y-corrupción"/>
      <w:bookmarkEnd w:id="66"/>
      <w:r>
        <w:t>13.6 Fraude y corrupción</w:t>
      </w:r>
    </w:p>
    <w:p w14:paraId="6BC940AD" w14:textId="77777777" w:rsidR="00CA53F4" w:rsidRDefault="000D00E7">
      <w:pPr>
        <w:pStyle w:val="FirstParagraph"/>
        <w:spacing w:after="80" w:line="252" w:lineRule="auto"/>
      </w:pPr>
      <w:r>
        <w:t>El DFAT no tolera la inacción frente al fraude o la corrupción. Este principio se aplica</w:t>
      </w:r>
      <w:r>
        <w:t xml:space="preserve"> dentro del DFAT y se extiende a las entidades y personas con las que trabaja.</w:t>
      </w:r>
    </w:p>
    <w:p w14:paraId="22C318BF" w14:textId="77777777" w:rsidR="00CA53F4" w:rsidRDefault="000D00E7">
      <w:pPr>
        <w:pStyle w:val="Textoindependiente"/>
        <w:spacing w:after="80" w:line="252" w:lineRule="auto"/>
      </w:pPr>
      <w:r>
        <w:t>El beneficiario deberá contar con controles adecuados contra el fraude y la corrupción en relación con la actividad propuesta. Las obligaciones específicas se establecerán en el</w:t>
      </w:r>
      <w:r>
        <w:t xml:space="preserve"> acuerdo de subvención.</w:t>
      </w:r>
    </w:p>
    <w:p w14:paraId="31992071" w14:textId="77777777" w:rsidR="00CA53F4" w:rsidRDefault="000D00E7">
      <w:pPr>
        <w:pStyle w:val="Textoindependiente"/>
        <w:spacing w:after="80" w:line="252" w:lineRule="auto"/>
      </w:pPr>
      <w:r>
        <w:t xml:space="preserve">El beneficiario también podrá quedar sujeto a la jurisdicción de la </w:t>
      </w:r>
      <w:r>
        <w:rPr>
          <w:b/>
          <w:bCs/>
        </w:rPr>
        <w:t>National Anti-Corruption Commission (NACC)</w:t>
      </w:r>
      <w:r>
        <w:t xml:space="preserve">. Debe conocer sus obligaciones conforme a la </w:t>
      </w:r>
      <w:r>
        <w:rPr>
          <w:i/>
          <w:iCs/>
        </w:rPr>
        <w:t>National Anti-Corruption Commission Act 2022</w:t>
      </w:r>
      <w:r>
        <w:t>. Según dicha ley, los beneficia</w:t>
      </w:r>
      <w:r>
        <w:t>rios generalmente serán considerados “proveedores de servicios contratados”. Información: https://www.nacc.gov.au/resource-centre/nacc-fact-sheets</w:t>
      </w:r>
    </w:p>
    <w:p w14:paraId="5A7E6CB6" w14:textId="77777777" w:rsidR="00CA53F4" w:rsidRDefault="000D00E7">
      <w:pPr>
        <w:pStyle w:val="Textoindependiente"/>
        <w:spacing w:after="80" w:line="252" w:lineRule="auto"/>
      </w:pPr>
      <w:r>
        <w:t>Puede encontrarse información adicional para desarrollar estrategias que permitan cumplir los requisitos cont</w:t>
      </w:r>
      <w:r>
        <w:t xml:space="preserve">ractuales del DFAT en el </w:t>
      </w:r>
      <w:r>
        <w:rPr>
          <w:b/>
          <w:bCs/>
        </w:rPr>
        <w:t xml:space="preserve">DFAT Fraud Control Toolkit for Service Providers and Funding </w:t>
      </w:r>
      <w:r>
        <w:rPr>
          <w:b/>
          <w:bCs/>
        </w:rPr>
        <w:lastRenderedPageBreak/>
        <w:t>Partners</w:t>
      </w:r>
      <w:r>
        <w:t>: https://www.dfat.gov.au/about-us/publications/fraud-corruption/control-toolkit-service-providers-funding-recipients</w:t>
      </w:r>
    </w:p>
    <w:p w14:paraId="3F1D5DE8" w14:textId="77777777" w:rsidR="00CA53F4" w:rsidRDefault="000D00E7">
      <w:pPr>
        <w:pStyle w:val="Textoindependiente"/>
        <w:spacing w:after="80" w:line="252" w:lineRule="auto"/>
      </w:pPr>
      <w:r>
        <w:t>El beneficiario deberá informar cualquier fr</w:t>
      </w:r>
      <w:r>
        <w:t>aude o corrupción relacionado con el Programa del que tome conocimiento, de acuerdo con el acuerdo de subvención, a las áreas correspondientes del DFAT:</w:t>
      </w:r>
    </w:p>
    <w:p w14:paraId="64A85450" w14:textId="77777777" w:rsidR="00CA53F4" w:rsidRDefault="000D00E7" w:rsidP="00845EF6">
      <w:pPr>
        <w:pStyle w:val="Compact"/>
        <w:numPr>
          <w:ilvl w:val="0"/>
          <w:numId w:val="48"/>
        </w:numPr>
        <w:spacing w:after="80" w:line="252" w:lineRule="auto"/>
      </w:pPr>
      <w:r>
        <w:t>fraude relacionado con pasaportes: passports.fraud@dfat.gov.au;</w:t>
      </w:r>
    </w:p>
    <w:p w14:paraId="28B76265" w14:textId="77777777" w:rsidR="00CA53F4" w:rsidRDefault="000D00E7" w:rsidP="00845EF6">
      <w:pPr>
        <w:pStyle w:val="Compact"/>
        <w:numPr>
          <w:ilvl w:val="0"/>
          <w:numId w:val="48"/>
        </w:numPr>
        <w:spacing w:after="80" w:line="252" w:lineRule="auto"/>
      </w:pPr>
      <w:r>
        <w:t>fraude o corrupción cometidos por perso</w:t>
      </w:r>
      <w:r>
        <w:t>nal del DFAT: conduct@dfat.gov.au; y</w:t>
      </w:r>
    </w:p>
    <w:p w14:paraId="1E4694A9" w14:textId="77777777" w:rsidR="00CA53F4" w:rsidRDefault="000D00E7" w:rsidP="00845EF6">
      <w:pPr>
        <w:pStyle w:val="Compact"/>
        <w:numPr>
          <w:ilvl w:val="0"/>
          <w:numId w:val="48"/>
        </w:numPr>
        <w:spacing w:after="80" w:line="252" w:lineRule="auto"/>
      </w:pPr>
      <w:r>
        <w:t>otros casos de fraude o corrupción relacionados con esta ronda COALAR: https://docs.dfat.gov.au/icms/external-fraud</w:t>
      </w:r>
    </w:p>
    <w:p w14:paraId="14C1D450" w14:textId="77777777" w:rsidR="00CA53F4" w:rsidRDefault="000D00E7">
      <w:pPr>
        <w:pStyle w:val="FirstParagraph"/>
        <w:spacing w:after="80" w:line="252" w:lineRule="auto"/>
      </w:pPr>
      <w:r>
        <w:t>Para evitar estafas, los beneficiarios deberán obtener información oficial sobre COALAR directamente de</w:t>
      </w:r>
      <w:r>
        <w:t>l DFAT, a través de la página oficial del Council on Australia Latin America Relations.</w:t>
      </w:r>
    </w:p>
    <w:p w14:paraId="6AFACE63" w14:textId="77777777" w:rsidR="00CA53F4" w:rsidRDefault="000D00E7">
      <w:pPr>
        <w:pStyle w:val="Ttulo1"/>
      </w:pPr>
      <w:bookmarkStart w:id="68" w:name="Xc14c171908e7b9038377a8a3903cbde93635496"/>
      <w:bookmarkEnd w:id="67"/>
      <w:r>
        <w:t>13.7 Protección frente a la Explotación, el Abuso y el Acoso Sexual (PSEAH)</w:t>
      </w:r>
    </w:p>
    <w:p w14:paraId="32CC9730" w14:textId="77777777" w:rsidR="00CA53F4" w:rsidRDefault="000D00E7">
      <w:pPr>
        <w:pStyle w:val="FirstParagraph"/>
        <w:spacing w:after="80" w:line="252" w:lineRule="auto"/>
      </w:pPr>
      <w:r>
        <w:t xml:space="preserve">El DFAT aplica un enfoque de </w:t>
      </w:r>
      <w:r>
        <w:rPr>
          <w:b/>
          <w:bCs/>
        </w:rPr>
        <w:t>tolerancia cero</w:t>
      </w:r>
      <w:r>
        <w:t xml:space="preserve"> </w:t>
      </w:r>
      <w:r>
        <w:t>frente a la explotación, el abuso y el acoso sexual (</w:t>
      </w:r>
      <w:r>
        <w:rPr>
          <w:i/>
          <w:iCs/>
        </w:rPr>
        <w:t>Sexual Exploitation, Abuse and Harassment - SEAH</w:t>
      </w:r>
      <w:r>
        <w:t>).</w:t>
      </w:r>
    </w:p>
    <w:p w14:paraId="6DD0E394" w14:textId="77777777" w:rsidR="00CA53F4" w:rsidRDefault="000D00E7">
      <w:pPr>
        <w:pStyle w:val="Textoindependiente"/>
        <w:spacing w:after="80" w:line="252" w:lineRule="auto"/>
      </w:pPr>
      <w:r>
        <w:t xml:space="preserve">Se espera que todas las personas participantes en el Programa respeten este enfoque y cumplan la </w:t>
      </w:r>
      <w:r>
        <w:rPr>
          <w:i/>
          <w:iCs/>
        </w:rPr>
        <w:t>Protection from Sexual Exploitation, Abuse and Harassme</w:t>
      </w:r>
      <w:r>
        <w:rPr>
          <w:i/>
          <w:iCs/>
        </w:rPr>
        <w:t>nt Policy</w:t>
      </w:r>
      <w:r>
        <w:t xml:space="preserve"> del DFAT, que establece expectativas sobre comportamientos apropiados y requisitos de denuncia.</w:t>
      </w:r>
    </w:p>
    <w:p w14:paraId="01B78820" w14:textId="77777777" w:rsidR="00CA53F4" w:rsidRDefault="000D00E7">
      <w:pPr>
        <w:pStyle w:val="Textoindependiente"/>
        <w:spacing w:after="80" w:line="252" w:lineRule="auto"/>
      </w:pPr>
      <w:r>
        <w:t>Toda alegación o denuncia de SEAH será tomada seriamente.</w:t>
      </w:r>
    </w:p>
    <w:p w14:paraId="78EDE1B4" w14:textId="77777777" w:rsidR="00CA53F4" w:rsidRDefault="000D00E7">
      <w:pPr>
        <w:pStyle w:val="Textoindependiente"/>
        <w:spacing w:after="80" w:line="252" w:lineRule="auto"/>
      </w:pPr>
      <w:r>
        <w:t>El beneficiario deberá evaluar los riesgos asociados con la actividad financiada de acuerdo con la Política, a fin de determinar si corresponden estándares esenciales o integrales.</w:t>
      </w:r>
    </w:p>
    <w:p w14:paraId="58F8AB6E" w14:textId="77777777" w:rsidR="00CA53F4" w:rsidRDefault="000D00E7">
      <w:pPr>
        <w:pStyle w:val="Textoindependiente"/>
        <w:spacing w:after="80" w:line="252" w:lineRule="auto"/>
      </w:pPr>
      <w:r>
        <w:t>Para más información sobre los requisitos PSEAH del DFAT, incluida la gesti</w:t>
      </w:r>
      <w:r>
        <w:t>ón de riesgos de SEAH:</w:t>
      </w:r>
    </w:p>
    <w:p w14:paraId="56D5813D" w14:textId="77777777" w:rsidR="00CA53F4" w:rsidRDefault="000D00E7" w:rsidP="00845EF6">
      <w:pPr>
        <w:pStyle w:val="Compact"/>
        <w:numPr>
          <w:ilvl w:val="0"/>
          <w:numId w:val="49"/>
        </w:numPr>
        <w:spacing w:after="80" w:line="252" w:lineRule="auto"/>
      </w:pPr>
      <w:r>
        <w:t>Política PSEAH del DFAT: https://www.dfat.gov.au/international-relations/themes/protection-sexual-exploitation-abuse-and-harassment</w:t>
      </w:r>
    </w:p>
    <w:p w14:paraId="57CBD8AD" w14:textId="77777777" w:rsidR="00CA53F4" w:rsidRDefault="000D00E7" w:rsidP="00845EF6">
      <w:pPr>
        <w:pStyle w:val="Compact"/>
        <w:numPr>
          <w:ilvl w:val="0"/>
          <w:numId w:val="49"/>
        </w:numPr>
        <w:spacing w:after="80" w:line="252" w:lineRule="auto"/>
      </w:pPr>
      <w:r>
        <w:t>correo electrónico: seah.reports@dfat.gov.au</w:t>
      </w:r>
    </w:p>
    <w:p w14:paraId="424444AE" w14:textId="77777777" w:rsidR="00CA53F4" w:rsidRDefault="000D00E7" w:rsidP="00845EF6">
      <w:pPr>
        <w:pStyle w:val="Compact"/>
        <w:numPr>
          <w:ilvl w:val="0"/>
          <w:numId w:val="49"/>
        </w:numPr>
        <w:spacing w:after="80" w:line="252" w:lineRule="auto"/>
      </w:pPr>
      <w:r>
        <w:t>teléfono: +61 2 6178 5100</w:t>
      </w:r>
    </w:p>
    <w:p w14:paraId="500BAD43" w14:textId="77777777" w:rsidR="00CA53F4" w:rsidRDefault="000D00E7">
      <w:pPr>
        <w:pStyle w:val="Ttulo1"/>
      </w:pPr>
      <w:bookmarkStart w:id="69" w:name="protección-infantil"/>
      <w:bookmarkEnd w:id="68"/>
      <w:r>
        <w:t>13.8 Protección infantil</w:t>
      </w:r>
    </w:p>
    <w:p w14:paraId="6B02CC50" w14:textId="77777777" w:rsidR="00CA53F4" w:rsidRDefault="000D00E7">
      <w:pPr>
        <w:pStyle w:val="FirstParagraph"/>
        <w:spacing w:after="80" w:line="252" w:lineRule="auto"/>
      </w:pPr>
      <w:r>
        <w:t>El DF</w:t>
      </w:r>
      <w:r>
        <w:t xml:space="preserve">AT aplica un enfoque de </w:t>
      </w:r>
      <w:r>
        <w:rPr>
          <w:b/>
          <w:bCs/>
        </w:rPr>
        <w:t>tolerancia cero frente a la explotación o el abuso infantil</w:t>
      </w:r>
      <w:r>
        <w:t xml:space="preserve">. Se espera que todas las personas participantes en el Programa cumplan la </w:t>
      </w:r>
      <w:r>
        <w:rPr>
          <w:i/>
          <w:iCs/>
        </w:rPr>
        <w:t>Child Protection Policy</w:t>
      </w:r>
      <w:r>
        <w:t xml:space="preserve"> del DFAT.</w:t>
      </w:r>
    </w:p>
    <w:p w14:paraId="65650542" w14:textId="77777777" w:rsidR="00CA53F4" w:rsidRDefault="000D00E7">
      <w:pPr>
        <w:pStyle w:val="Textoindependiente"/>
        <w:spacing w:after="80" w:line="252" w:lineRule="auto"/>
      </w:pPr>
      <w:r>
        <w:t>Si el proyecto puede implicar contacto con niños, niñas o adoles</w:t>
      </w:r>
      <w:r>
        <w:t>centes, puede tener impacto sobre ellos, o si el solicitante, su personal o una organización socia trabajará con menores como parte de las actividades, deberá realizarse una evaluación de riesgos de protección infantil del DFAT.</w:t>
      </w:r>
    </w:p>
    <w:p w14:paraId="6F8799E7" w14:textId="77777777" w:rsidR="00CA53F4" w:rsidRDefault="000D00E7">
      <w:pPr>
        <w:pStyle w:val="Textoindependiente"/>
        <w:spacing w:after="80" w:line="252" w:lineRule="auto"/>
      </w:pPr>
      <w:r>
        <w:t xml:space="preserve">Esto puede incluir obtener </w:t>
      </w:r>
      <w:r>
        <w:t>y presentar prueba de una autorización para trabajar con menores (</w:t>
      </w:r>
      <w:r>
        <w:rPr>
          <w:i/>
          <w:iCs/>
        </w:rPr>
        <w:t>working with children check</w:t>
      </w:r>
      <w:r>
        <w:t>) expedida por la autoridad correspondiente del Estado o Territorio australiano.</w:t>
      </w:r>
    </w:p>
    <w:p w14:paraId="40282675" w14:textId="77777777" w:rsidR="00CA53F4" w:rsidRDefault="000D00E7">
      <w:pPr>
        <w:pStyle w:val="Textoindependiente"/>
        <w:spacing w:after="80" w:line="252" w:lineRule="auto"/>
      </w:pPr>
      <w:r>
        <w:t>Para más orientación sobre los requisitos de protección infantil, incluida la dete</w:t>
      </w:r>
      <w:r>
        <w:t>rminación del contexto de riesgo, consulte la política del DFAT: https://www.dfat.gov.au/international-relations/themes/child-protection/child-protection-policy</w:t>
      </w:r>
    </w:p>
    <w:p w14:paraId="5F5833F0" w14:textId="77777777" w:rsidR="00CA53F4" w:rsidRDefault="000D00E7">
      <w:pPr>
        <w:pStyle w:val="Textoindependiente"/>
        <w:spacing w:after="80" w:line="252" w:lineRule="auto"/>
      </w:pPr>
      <w:r>
        <w:t>El beneficiario deberá evaluar los riesgos asociados con la actividad en función del nivel de c</w:t>
      </w:r>
      <w:r>
        <w:t>ontacto con menores, de acuerdo con la Política, para determinar si corresponden estándares esenciales o integrales.</w:t>
      </w:r>
    </w:p>
    <w:p w14:paraId="55CD6B6F" w14:textId="77777777" w:rsidR="00CA53F4" w:rsidRDefault="000D00E7">
      <w:pPr>
        <w:pStyle w:val="Textoindependiente"/>
        <w:spacing w:after="80" w:line="252" w:lineRule="auto"/>
      </w:pPr>
      <w:r>
        <w:lastRenderedPageBreak/>
        <w:t>Información sobre controles para trabajar con menores: https://www.acic.gov.au/services/national-police-checking-service/find-out-more-info</w:t>
      </w:r>
      <w:r>
        <w:t>rmation/working-children-checks</w:t>
      </w:r>
    </w:p>
    <w:p w14:paraId="449F54B8" w14:textId="77777777" w:rsidR="00CA53F4" w:rsidRDefault="000D00E7">
      <w:pPr>
        <w:pStyle w:val="Textoindependiente"/>
        <w:spacing w:after="80" w:line="252" w:lineRule="auto"/>
      </w:pPr>
      <w:r>
        <w:t>Para más información:</w:t>
      </w:r>
    </w:p>
    <w:p w14:paraId="2F81F70E" w14:textId="77777777" w:rsidR="00CA53F4" w:rsidRDefault="000D00E7" w:rsidP="00845EF6">
      <w:pPr>
        <w:pStyle w:val="Compact"/>
        <w:numPr>
          <w:ilvl w:val="0"/>
          <w:numId w:val="50"/>
        </w:numPr>
        <w:spacing w:after="80" w:line="252" w:lineRule="auto"/>
      </w:pPr>
      <w:r>
        <w:t>childprotection@dfat.gov.au</w:t>
      </w:r>
    </w:p>
    <w:p w14:paraId="27EF9041" w14:textId="77777777" w:rsidR="00CA53F4" w:rsidRDefault="000D00E7" w:rsidP="00845EF6">
      <w:pPr>
        <w:pStyle w:val="Compact"/>
        <w:numPr>
          <w:ilvl w:val="0"/>
          <w:numId w:val="50"/>
        </w:numPr>
        <w:spacing w:after="80" w:line="252" w:lineRule="auto"/>
      </w:pPr>
      <w:r>
        <w:t>+61 2 6178 5100</w:t>
      </w:r>
    </w:p>
    <w:p w14:paraId="2C7DE1FC" w14:textId="77777777" w:rsidR="00CA53F4" w:rsidRDefault="000D00E7">
      <w:pPr>
        <w:pStyle w:val="Ttulo1"/>
      </w:pPr>
      <w:bookmarkStart w:id="70" w:name="glosario"/>
      <w:bookmarkEnd w:id="69"/>
      <w:r>
        <w:t>Glosario</w:t>
      </w:r>
    </w:p>
    <w:tbl>
      <w:tblPr>
        <w:tblStyle w:val="Table"/>
        <w:tblW w:w="5000" w:type="pct"/>
        <w:tblLayout w:type="fixed"/>
        <w:tblLook w:val="0020" w:firstRow="1" w:lastRow="0" w:firstColumn="0" w:lastColumn="0" w:noHBand="0" w:noVBand="0"/>
      </w:tblPr>
      <w:tblGrid>
        <w:gridCol w:w="4986"/>
        <w:gridCol w:w="4986"/>
      </w:tblGrid>
      <w:tr w:rsidR="00CA53F4" w14:paraId="554E8210" w14:textId="77777777" w:rsidTr="00CA53F4">
        <w:trPr>
          <w:cnfStyle w:val="100000000000" w:firstRow="1" w:lastRow="0" w:firstColumn="0" w:lastColumn="0" w:oddVBand="0" w:evenVBand="0" w:oddHBand="0" w:evenHBand="0" w:firstRowFirstColumn="0" w:firstRowLastColumn="0" w:lastRowFirstColumn="0" w:lastRowLastColumn="0"/>
          <w:tblHeader/>
        </w:trPr>
        <w:tc>
          <w:tcPr>
            <w:tcW w:w="3960" w:type="dxa"/>
          </w:tcPr>
          <w:p w14:paraId="74534840" w14:textId="77777777" w:rsidR="00CA53F4" w:rsidRDefault="000D00E7">
            <w:pPr>
              <w:pStyle w:val="Compact"/>
            </w:pPr>
            <w:r>
              <w:rPr>
                <w:sz w:val="18"/>
              </w:rPr>
              <w:t>Término</w:t>
            </w:r>
          </w:p>
        </w:tc>
        <w:tc>
          <w:tcPr>
            <w:tcW w:w="3960" w:type="dxa"/>
          </w:tcPr>
          <w:p w14:paraId="3A07B8EF" w14:textId="77777777" w:rsidR="00CA53F4" w:rsidRDefault="000D00E7">
            <w:pPr>
              <w:pStyle w:val="Compact"/>
            </w:pPr>
            <w:r>
              <w:rPr>
                <w:sz w:val="18"/>
              </w:rPr>
              <w:t>Definición</w:t>
            </w:r>
          </w:p>
        </w:tc>
      </w:tr>
      <w:tr w:rsidR="00CA53F4" w14:paraId="6686174C" w14:textId="77777777">
        <w:tc>
          <w:tcPr>
            <w:tcW w:w="3960" w:type="dxa"/>
          </w:tcPr>
          <w:p w14:paraId="3FE08677" w14:textId="77777777" w:rsidR="00CA53F4" w:rsidRDefault="000D00E7">
            <w:pPr>
              <w:pStyle w:val="Compact"/>
            </w:pPr>
            <w:r>
              <w:rPr>
                <w:b/>
                <w:bCs/>
                <w:sz w:val="18"/>
              </w:rPr>
              <w:t>Autoridad responsable (</w:t>
            </w:r>
            <w:r>
              <w:rPr>
                <w:b/>
                <w:bCs/>
                <w:i/>
                <w:iCs/>
                <w:sz w:val="18"/>
              </w:rPr>
              <w:t>accountable authority</w:t>
            </w:r>
            <w:r>
              <w:rPr>
                <w:b/>
                <w:bCs/>
                <w:sz w:val="18"/>
              </w:rPr>
              <w:t>)</w:t>
            </w:r>
          </w:p>
        </w:tc>
        <w:tc>
          <w:tcPr>
            <w:tcW w:w="3960" w:type="dxa"/>
          </w:tcPr>
          <w:p w14:paraId="2393573A" w14:textId="77777777" w:rsidR="00CA53F4" w:rsidRDefault="000D00E7">
            <w:pPr>
              <w:pStyle w:val="Compact"/>
            </w:pPr>
            <w:r>
              <w:rPr>
                <w:sz w:val="18"/>
              </w:rPr>
              <w:t xml:space="preserve">Véase la subsección 12(2) de la </w:t>
            </w:r>
            <w:r>
              <w:rPr>
                <w:i/>
                <w:iCs/>
                <w:sz w:val="18"/>
              </w:rPr>
              <w:t>Public Governance, Performance and Accountability Act 2013</w:t>
            </w:r>
            <w:r>
              <w:rPr>
                <w:sz w:val="18"/>
              </w:rPr>
              <w:t>.</w:t>
            </w:r>
          </w:p>
        </w:tc>
      </w:tr>
      <w:tr w:rsidR="00CA53F4" w14:paraId="4C53E99C" w14:textId="77777777">
        <w:tc>
          <w:tcPr>
            <w:tcW w:w="3960" w:type="dxa"/>
          </w:tcPr>
          <w:p w14:paraId="4138A689" w14:textId="77777777" w:rsidR="00CA53F4" w:rsidRDefault="000D00E7">
            <w:pPr>
              <w:pStyle w:val="Compact"/>
            </w:pPr>
            <w:r>
              <w:rPr>
                <w:b/>
                <w:bCs/>
                <w:sz w:val="18"/>
              </w:rPr>
              <w:t>Adenda (</w:t>
            </w:r>
            <w:r>
              <w:rPr>
                <w:b/>
                <w:bCs/>
                <w:i/>
                <w:iCs/>
                <w:sz w:val="18"/>
              </w:rPr>
              <w:t>addendum</w:t>
            </w:r>
            <w:r>
              <w:rPr>
                <w:b/>
                <w:bCs/>
                <w:sz w:val="18"/>
              </w:rPr>
              <w:t>)</w:t>
            </w:r>
          </w:p>
        </w:tc>
        <w:tc>
          <w:tcPr>
            <w:tcW w:w="3960" w:type="dxa"/>
          </w:tcPr>
          <w:p w14:paraId="3559AD23" w14:textId="77777777" w:rsidR="00CA53F4" w:rsidRDefault="000D00E7">
            <w:pPr>
              <w:pStyle w:val="Compact"/>
            </w:pPr>
            <w:r>
              <w:rPr>
                <w:sz w:val="18"/>
              </w:rPr>
              <w:t>Documento adicional que proporciona información complementaria para aclarar aspectos y/o responder preguntas recibidas durante el período de apertura de la convocatoria y que no</w:t>
            </w:r>
            <w:r>
              <w:rPr>
                <w:sz w:val="18"/>
              </w:rPr>
              <w:t xml:space="preserve"> formaba parte de la información publicada originalmente.</w:t>
            </w:r>
          </w:p>
        </w:tc>
      </w:tr>
      <w:tr w:rsidR="00CA53F4" w14:paraId="4AF8ADE1" w14:textId="77777777">
        <w:tc>
          <w:tcPr>
            <w:tcW w:w="3960" w:type="dxa"/>
          </w:tcPr>
          <w:p w14:paraId="4A35F3F7" w14:textId="77777777" w:rsidR="00CA53F4" w:rsidRDefault="000D00E7">
            <w:pPr>
              <w:pStyle w:val="Compact"/>
            </w:pPr>
            <w:r>
              <w:rPr>
                <w:b/>
                <w:bCs/>
                <w:sz w:val="18"/>
              </w:rPr>
              <w:t>Entidad administradora (</w:t>
            </w:r>
            <w:r>
              <w:rPr>
                <w:b/>
                <w:bCs/>
                <w:i/>
                <w:iCs/>
                <w:sz w:val="18"/>
              </w:rPr>
              <w:t>administering entity</w:t>
            </w:r>
            <w:r>
              <w:rPr>
                <w:b/>
                <w:bCs/>
                <w:sz w:val="18"/>
              </w:rPr>
              <w:t>)</w:t>
            </w:r>
          </w:p>
        </w:tc>
        <w:tc>
          <w:tcPr>
            <w:tcW w:w="3960" w:type="dxa"/>
          </w:tcPr>
          <w:p w14:paraId="12DD32F5" w14:textId="77777777" w:rsidR="00CA53F4" w:rsidRDefault="000D00E7">
            <w:pPr>
              <w:pStyle w:val="Compact"/>
            </w:pPr>
            <w:r>
              <w:rPr>
                <w:sz w:val="18"/>
              </w:rPr>
              <w:t>Entidad que, sin ser responsable de la política, tiene a su cargo la administración de una parte o de la totalidad de los procesos de gestión de la sub</w:t>
            </w:r>
            <w:r>
              <w:rPr>
                <w:sz w:val="18"/>
              </w:rPr>
              <w:t>vención.</w:t>
            </w:r>
          </w:p>
        </w:tc>
      </w:tr>
      <w:tr w:rsidR="00CA53F4" w14:paraId="04776EBF" w14:textId="77777777">
        <w:tc>
          <w:tcPr>
            <w:tcW w:w="3960" w:type="dxa"/>
          </w:tcPr>
          <w:p w14:paraId="41337884" w14:textId="77777777" w:rsidR="00CA53F4" w:rsidRDefault="000D00E7">
            <w:pPr>
              <w:pStyle w:val="Compact"/>
            </w:pPr>
            <w:r>
              <w:rPr>
                <w:b/>
                <w:bCs/>
                <w:sz w:val="18"/>
              </w:rPr>
              <w:t>Criterios de evaluación (</w:t>
            </w:r>
            <w:r>
              <w:rPr>
                <w:b/>
                <w:bCs/>
                <w:i/>
                <w:iCs/>
                <w:sz w:val="18"/>
              </w:rPr>
              <w:t>assessment criteria</w:t>
            </w:r>
            <w:r>
              <w:rPr>
                <w:b/>
                <w:bCs/>
                <w:sz w:val="18"/>
              </w:rPr>
              <w:t>)</w:t>
            </w:r>
          </w:p>
        </w:tc>
        <w:tc>
          <w:tcPr>
            <w:tcW w:w="3960" w:type="dxa"/>
          </w:tcPr>
          <w:p w14:paraId="6EA32961" w14:textId="77777777" w:rsidR="00CA53F4" w:rsidRDefault="000D00E7">
            <w:pPr>
              <w:pStyle w:val="Compact"/>
            </w:pPr>
            <w:r>
              <w:rPr>
                <w:sz w:val="18"/>
              </w:rPr>
              <w:t>Principios o estándares específicos conforme a los cuales se juzgan las postulaciones. También se utilizan para evaluar los méritos de las propuestas y, en una convocatoria competitiva, para determinar la clasificación de las postulaciones.</w:t>
            </w:r>
          </w:p>
        </w:tc>
      </w:tr>
      <w:tr w:rsidR="00CA53F4" w14:paraId="096556AA" w14:textId="77777777">
        <w:tc>
          <w:tcPr>
            <w:tcW w:w="3960" w:type="dxa"/>
          </w:tcPr>
          <w:p w14:paraId="74E03647" w14:textId="77777777" w:rsidR="00CA53F4" w:rsidRDefault="000D00E7">
            <w:pPr>
              <w:pStyle w:val="Compact"/>
            </w:pPr>
            <w:r>
              <w:rPr>
                <w:b/>
                <w:bCs/>
                <w:sz w:val="18"/>
              </w:rPr>
              <w:t>Fecha de inici</w:t>
            </w:r>
            <w:r>
              <w:rPr>
                <w:b/>
                <w:bCs/>
                <w:sz w:val="18"/>
              </w:rPr>
              <w:t>o (</w:t>
            </w:r>
            <w:r>
              <w:rPr>
                <w:b/>
                <w:bCs/>
                <w:i/>
                <w:iCs/>
                <w:sz w:val="18"/>
              </w:rPr>
              <w:t>commencement date</w:t>
            </w:r>
            <w:r>
              <w:rPr>
                <w:b/>
                <w:bCs/>
                <w:sz w:val="18"/>
              </w:rPr>
              <w:t>)</w:t>
            </w:r>
          </w:p>
        </w:tc>
        <w:tc>
          <w:tcPr>
            <w:tcW w:w="3960" w:type="dxa"/>
          </w:tcPr>
          <w:p w14:paraId="588F3807" w14:textId="77777777" w:rsidR="00CA53F4" w:rsidRDefault="000D00E7">
            <w:pPr>
              <w:pStyle w:val="Compact"/>
            </w:pPr>
            <w:r>
              <w:rPr>
                <w:sz w:val="18"/>
              </w:rPr>
              <w:t>Fecha prevista de comienzo de la actividad financiada.</w:t>
            </w:r>
          </w:p>
        </w:tc>
      </w:tr>
      <w:tr w:rsidR="00CA53F4" w14:paraId="4D3F8536" w14:textId="77777777">
        <w:tc>
          <w:tcPr>
            <w:tcW w:w="3960" w:type="dxa"/>
          </w:tcPr>
          <w:p w14:paraId="0FBA5D60" w14:textId="77777777" w:rsidR="00CA53F4" w:rsidRDefault="000D00E7">
            <w:pPr>
              <w:pStyle w:val="Compact"/>
            </w:pPr>
            <w:r>
              <w:rPr>
                <w:b/>
                <w:bCs/>
                <w:sz w:val="18"/>
              </w:rPr>
              <w:t>Fecha de finalización (</w:t>
            </w:r>
            <w:r>
              <w:rPr>
                <w:b/>
                <w:bCs/>
                <w:i/>
                <w:iCs/>
                <w:sz w:val="18"/>
              </w:rPr>
              <w:t>completion date</w:t>
            </w:r>
            <w:r>
              <w:rPr>
                <w:b/>
                <w:bCs/>
                <w:sz w:val="18"/>
              </w:rPr>
              <w:t>)</w:t>
            </w:r>
          </w:p>
        </w:tc>
        <w:tc>
          <w:tcPr>
            <w:tcW w:w="3960" w:type="dxa"/>
          </w:tcPr>
          <w:p w14:paraId="7B9CE664" w14:textId="77777777" w:rsidR="00CA53F4" w:rsidRDefault="000D00E7">
            <w:pPr>
              <w:pStyle w:val="Compact"/>
            </w:pPr>
            <w:r>
              <w:rPr>
                <w:sz w:val="18"/>
              </w:rPr>
              <w:t>Fecha prevista en la que la actividad financiada debe estar terminada y los fondos de la subvención deben haberse gastado.</w:t>
            </w:r>
          </w:p>
        </w:tc>
      </w:tr>
      <w:tr w:rsidR="00CA53F4" w14:paraId="2092F1DD" w14:textId="77777777">
        <w:tc>
          <w:tcPr>
            <w:tcW w:w="3960" w:type="dxa"/>
          </w:tcPr>
          <w:p w14:paraId="18E63E43" w14:textId="77777777" w:rsidR="00CA53F4" w:rsidRDefault="000D00E7">
            <w:pPr>
              <w:pStyle w:val="Compact"/>
            </w:pPr>
            <w:r>
              <w:rPr>
                <w:b/>
                <w:bCs/>
                <w:sz w:val="18"/>
              </w:rPr>
              <w:t xml:space="preserve">Entidad de la </w:t>
            </w:r>
            <w:r>
              <w:rPr>
                <w:b/>
                <w:bCs/>
                <w:sz w:val="18"/>
              </w:rPr>
              <w:t>Commonwealth (</w:t>
            </w:r>
            <w:r>
              <w:rPr>
                <w:b/>
                <w:bCs/>
                <w:i/>
                <w:iCs/>
                <w:sz w:val="18"/>
              </w:rPr>
              <w:t>Commonwealth entity</w:t>
            </w:r>
            <w:r>
              <w:rPr>
                <w:b/>
                <w:bCs/>
                <w:sz w:val="18"/>
              </w:rPr>
              <w:t>)</w:t>
            </w:r>
          </w:p>
        </w:tc>
        <w:tc>
          <w:tcPr>
            <w:tcW w:w="3960" w:type="dxa"/>
          </w:tcPr>
          <w:p w14:paraId="53EF5B6B" w14:textId="77777777" w:rsidR="00CA53F4" w:rsidRDefault="000D00E7">
            <w:pPr>
              <w:pStyle w:val="Compact"/>
            </w:pPr>
            <w:r>
              <w:rPr>
                <w:sz w:val="18"/>
              </w:rPr>
              <w:t>Un Departamento de Estado, un Departamento Parlamentario, una entidad incluida en la legislación o una persona jurídica creada por una ley de la Commonwealth. Véanse las subsecciones 10(1) y (2) de la PGPA Act.</w:t>
            </w:r>
          </w:p>
        </w:tc>
      </w:tr>
      <w:tr w:rsidR="00CA53F4" w14:paraId="0D7CC490" w14:textId="77777777">
        <w:tc>
          <w:tcPr>
            <w:tcW w:w="3960" w:type="dxa"/>
          </w:tcPr>
          <w:p w14:paraId="40556488" w14:textId="77777777" w:rsidR="00CA53F4" w:rsidRDefault="000D00E7">
            <w:pPr>
              <w:pStyle w:val="Compact"/>
            </w:pPr>
            <w:r>
              <w:rPr>
                <w:b/>
                <w:bCs/>
                <w:sz w:val="18"/>
              </w:rPr>
              <w:t>Commonwea</w:t>
            </w:r>
            <w:r>
              <w:rPr>
                <w:b/>
                <w:bCs/>
                <w:sz w:val="18"/>
              </w:rPr>
              <w:t>lth Grants Rules and Principles 2024 (CGRPs)</w:t>
            </w:r>
          </w:p>
        </w:tc>
        <w:tc>
          <w:tcPr>
            <w:tcW w:w="3960" w:type="dxa"/>
          </w:tcPr>
          <w:p w14:paraId="26FE868E" w14:textId="77777777" w:rsidR="00CA53F4" w:rsidRDefault="000D00E7">
            <w:pPr>
              <w:pStyle w:val="Compact"/>
            </w:pPr>
            <w:r>
              <w:rPr>
                <w:sz w:val="18"/>
              </w:rPr>
              <w:t xml:space="preserve">Establecen el marco general de política de subvenciones de la Commonwealth y las expectativas para todas las entidades no corporativas de la Commonwealth respecto de la administración de subvenciones. Dentro de </w:t>
            </w:r>
            <w:r>
              <w:rPr>
                <w:sz w:val="18"/>
              </w:rPr>
              <w:t>este marco, dichas entidades administran las subvenciones según requisitos obligatorios y principios fundamentales de gestión.</w:t>
            </w:r>
          </w:p>
        </w:tc>
      </w:tr>
      <w:tr w:rsidR="00CA53F4" w14:paraId="50480354" w14:textId="77777777">
        <w:tc>
          <w:tcPr>
            <w:tcW w:w="3960" w:type="dxa"/>
          </w:tcPr>
          <w:p w14:paraId="068D8D07" w14:textId="77777777" w:rsidR="00CA53F4" w:rsidRDefault="000D00E7">
            <w:pPr>
              <w:pStyle w:val="Compact"/>
            </w:pPr>
            <w:r>
              <w:rPr>
                <w:b/>
                <w:bCs/>
                <w:sz w:val="18"/>
              </w:rPr>
              <w:t>Entidad copatrocinadora (</w:t>
            </w:r>
            <w:r>
              <w:rPr>
                <w:b/>
                <w:bCs/>
                <w:i/>
                <w:iCs/>
                <w:sz w:val="18"/>
              </w:rPr>
              <w:t>co-sponsoring entity</w:t>
            </w:r>
            <w:r>
              <w:rPr>
                <w:b/>
                <w:bCs/>
                <w:sz w:val="18"/>
              </w:rPr>
              <w:t>)</w:t>
            </w:r>
          </w:p>
        </w:tc>
        <w:tc>
          <w:tcPr>
            <w:tcW w:w="3960" w:type="dxa"/>
          </w:tcPr>
          <w:p w14:paraId="7F67E84E" w14:textId="77777777" w:rsidR="00CA53F4" w:rsidRDefault="000D00E7">
            <w:pPr>
              <w:pStyle w:val="Compact"/>
            </w:pPr>
            <w:r>
              <w:rPr>
                <w:sz w:val="18"/>
              </w:rPr>
              <w:t>Situación en la que dos o más entidades son responsables de la política y de la asignación presupuestaria para los resultados asociados.</w:t>
            </w:r>
          </w:p>
        </w:tc>
      </w:tr>
      <w:tr w:rsidR="00CA53F4" w14:paraId="3CB26D89" w14:textId="77777777">
        <w:tc>
          <w:tcPr>
            <w:tcW w:w="3960" w:type="dxa"/>
          </w:tcPr>
          <w:p w14:paraId="75B48541" w14:textId="77777777" w:rsidR="00CA53F4" w:rsidRDefault="000D00E7">
            <w:pPr>
              <w:pStyle w:val="Compact"/>
            </w:pPr>
            <w:r>
              <w:rPr>
                <w:b/>
                <w:bCs/>
                <w:sz w:val="18"/>
              </w:rPr>
              <w:t>Fecha de entrada en vigor (</w:t>
            </w:r>
            <w:r>
              <w:rPr>
                <w:b/>
                <w:bCs/>
                <w:i/>
                <w:iCs/>
                <w:sz w:val="18"/>
              </w:rPr>
              <w:t>date of effect</w:t>
            </w:r>
            <w:r>
              <w:rPr>
                <w:b/>
                <w:bCs/>
                <w:sz w:val="18"/>
              </w:rPr>
              <w:t>)</w:t>
            </w:r>
          </w:p>
        </w:tc>
        <w:tc>
          <w:tcPr>
            <w:tcW w:w="3960" w:type="dxa"/>
          </w:tcPr>
          <w:p w14:paraId="2969035A" w14:textId="77777777" w:rsidR="00CA53F4" w:rsidRDefault="000D00E7">
            <w:pPr>
              <w:pStyle w:val="Compact"/>
            </w:pPr>
            <w:r>
              <w:rPr>
                <w:sz w:val="18"/>
              </w:rPr>
              <w:t>Puede ser la fecha de firma del acuerdo de subvención o una fecha de inicio</w:t>
            </w:r>
            <w:r>
              <w:rPr>
                <w:sz w:val="18"/>
              </w:rPr>
              <w:t xml:space="preserve"> especificada. Cuando no existe un acuerdo de subvención, las entidades deben publicar información sobre las subvenciones individuales tan pronto como sea posible.</w:t>
            </w:r>
          </w:p>
        </w:tc>
      </w:tr>
      <w:tr w:rsidR="00CA53F4" w14:paraId="1F276747" w14:textId="77777777">
        <w:tc>
          <w:tcPr>
            <w:tcW w:w="3960" w:type="dxa"/>
          </w:tcPr>
          <w:p w14:paraId="2420F272" w14:textId="77777777" w:rsidR="00CA53F4" w:rsidRDefault="000D00E7">
            <w:pPr>
              <w:pStyle w:val="Compact"/>
            </w:pPr>
            <w:r>
              <w:rPr>
                <w:b/>
                <w:bCs/>
                <w:sz w:val="18"/>
              </w:rPr>
              <w:t>Criterios de elegibilidad (</w:t>
            </w:r>
            <w:r>
              <w:rPr>
                <w:b/>
                <w:bCs/>
                <w:i/>
                <w:iCs/>
                <w:sz w:val="18"/>
              </w:rPr>
              <w:t>eligibility criteria</w:t>
            </w:r>
            <w:r>
              <w:rPr>
                <w:b/>
                <w:bCs/>
                <w:sz w:val="18"/>
              </w:rPr>
              <w:t>)</w:t>
            </w:r>
          </w:p>
        </w:tc>
        <w:tc>
          <w:tcPr>
            <w:tcW w:w="3960" w:type="dxa"/>
          </w:tcPr>
          <w:p w14:paraId="1F01B271" w14:textId="77777777" w:rsidR="00CA53F4" w:rsidRDefault="000D00E7">
            <w:pPr>
              <w:pStyle w:val="Compact"/>
            </w:pPr>
            <w:r>
              <w:rPr>
                <w:sz w:val="18"/>
              </w:rPr>
              <w:t>Criterios obligatorios que deben cumplirse</w:t>
            </w:r>
            <w:r>
              <w:rPr>
                <w:sz w:val="18"/>
              </w:rPr>
              <w:t xml:space="preserve"> para poder acceder a una subvención. Deben permitir una validación objetiva y se consideran “cumplidos” o “no cumplidos”. Pueden aplicarse además criterios de evaluación.</w:t>
            </w:r>
          </w:p>
        </w:tc>
      </w:tr>
      <w:tr w:rsidR="00CA53F4" w14:paraId="266C0AA0" w14:textId="77777777">
        <w:tc>
          <w:tcPr>
            <w:tcW w:w="3960" w:type="dxa"/>
          </w:tcPr>
          <w:p w14:paraId="45B1DA8C" w14:textId="77777777" w:rsidR="00CA53F4" w:rsidRDefault="000D00E7">
            <w:pPr>
              <w:pStyle w:val="Compact"/>
            </w:pPr>
            <w:r>
              <w:rPr>
                <w:b/>
                <w:bCs/>
                <w:sz w:val="18"/>
              </w:rPr>
              <w:t>Delegado Financiero (</w:t>
            </w:r>
            <w:r>
              <w:rPr>
                <w:b/>
                <w:bCs/>
                <w:i/>
                <w:iCs/>
                <w:sz w:val="18"/>
              </w:rPr>
              <w:t>Financial Delegate</w:t>
            </w:r>
            <w:r>
              <w:rPr>
                <w:b/>
                <w:bCs/>
                <w:sz w:val="18"/>
              </w:rPr>
              <w:t>)</w:t>
            </w:r>
          </w:p>
        </w:tc>
        <w:tc>
          <w:tcPr>
            <w:tcW w:w="3960" w:type="dxa"/>
          </w:tcPr>
          <w:p w14:paraId="5319F8D6" w14:textId="77777777" w:rsidR="00CA53F4" w:rsidRDefault="000D00E7">
            <w:pPr>
              <w:pStyle w:val="Compact"/>
            </w:pPr>
            <w:r>
              <w:rPr>
                <w:sz w:val="18"/>
              </w:rPr>
              <w:t>Persona que toma la decisión de otorgar un</w:t>
            </w:r>
            <w:r>
              <w:rPr>
                <w:sz w:val="18"/>
              </w:rPr>
              <w:t>a subvención.</w:t>
            </w:r>
          </w:p>
        </w:tc>
      </w:tr>
      <w:tr w:rsidR="00CA53F4" w14:paraId="1EEA2893" w14:textId="77777777">
        <w:tc>
          <w:tcPr>
            <w:tcW w:w="3960" w:type="dxa"/>
          </w:tcPr>
          <w:p w14:paraId="19E070A6" w14:textId="77777777" w:rsidR="00CA53F4" w:rsidRDefault="000D00E7">
            <w:pPr>
              <w:pStyle w:val="Compact"/>
            </w:pPr>
            <w:r>
              <w:rPr>
                <w:b/>
                <w:bCs/>
                <w:sz w:val="18"/>
              </w:rPr>
              <w:t>Subvención (</w:t>
            </w:r>
            <w:r>
              <w:rPr>
                <w:b/>
                <w:bCs/>
                <w:i/>
                <w:iCs/>
                <w:sz w:val="18"/>
              </w:rPr>
              <w:t>grant</w:t>
            </w:r>
            <w:r>
              <w:rPr>
                <w:b/>
                <w:bCs/>
                <w:sz w:val="18"/>
              </w:rPr>
              <w:t>)</w:t>
            </w:r>
          </w:p>
        </w:tc>
        <w:tc>
          <w:tcPr>
            <w:tcW w:w="3960" w:type="dxa"/>
          </w:tcPr>
          <w:p w14:paraId="524E3F95" w14:textId="77777777" w:rsidR="00CA53F4" w:rsidRDefault="000D00E7">
            <w:pPr>
              <w:pStyle w:val="Compact"/>
            </w:pPr>
            <w:r>
              <w:rPr>
                <w:sz w:val="18"/>
              </w:rPr>
              <w:t xml:space="preserve">A los efectos de las CGRPs, una “subvención” es un acuerdo para proporcionar asistencia financiera por parte de la Commonwealth o en su nombre: (a) mediante el cual se pagan fondos públicos pertinentes u otros fondos del </w:t>
            </w:r>
            <w:r>
              <w:rPr>
                <w:i/>
                <w:iCs/>
                <w:sz w:val="18"/>
              </w:rPr>
              <w:t>C</w:t>
            </w:r>
            <w:r>
              <w:rPr>
                <w:i/>
                <w:iCs/>
                <w:sz w:val="18"/>
              </w:rPr>
              <w:t>onsolidated Revenue Fund</w:t>
            </w:r>
            <w:r>
              <w:rPr>
                <w:sz w:val="18"/>
              </w:rPr>
              <w:t xml:space="preserve"> (CRF) a un beneficiario </w:t>
            </w:r>
            <w:r>
              <w:rPr>
                <w:sz w:val="18"/>
              </w:rPr>
              <w:lastRenderedPageBreak/>
              <w:t>distinto de la Commonwealth; y (b) cuyo propósito es contribuir a uno o más resultados de política del Gobierno australiano, al tiempo que ayuda al beneficiario a alcanzar sus propios objetivos.</w:t>
            </w:r>
          </w:p>
        </w:tc>
      </w:tr>
      <w:tr w:rsidR="00CA53F4" w14:paraId="79500050" w14:textId="77777777">
        <w:tc>
          <w:tcPr>
            <w:tcW w:w="3960" w:type="dxa"/>
          </w:tcPr>
          <w:p w14:paraId="18234308" w14:textId="77777777" w:rsidR="00CA53F4" w:rsidRDefault="000D00E7">
            <w:pPr>
              <w:pStyle w:val="Compact"/>
            </w:pPr>
            <w:r>
              <w:rPr>
                <w:b/>
                <w:bCs/>
                <w:sz w:val="18"/>
              </w:rPr>
              <w:lastRenderedPageBreak/>
              <w:t>Actividad o</w:t>
            </w:r>
            <w:r>
              <w:rPr>
                <w:b/>
                <w:bCs/>
                <w:sz w:val="18"/>
              </w:rPr>
              <w:t xml:space="preserve"> actividades de la subvención (</w:t>
            </w:r>
            <w:r>
              <w:rPr>
                <w:b/>
                <w:bCs/>
                <w:i/>
                <w:iCs/>
                <w:sz w:val="18"/>
              </w:rPr>
              <w:t>grant activity/activities</w:t>
            </w:r>
            <w:r>
              <w:rPr>
                <w:b/>
                <w:bCs/>
                <w:sz w:val="18"/>
              </w:rPr>
              <w:t>)</w:t>
            </w:r>
          </w:p>
        </w:tc>
        <w:tc>
          <w:tcPr>
            <w:tcW w:w="3960" w:type="dxa"/>
          </w:tcPr>
          <w:p w14:paraId="1BCF4327" w14:textId="77777777" w:rsidR="00CA53F4" w:rsidRDefault="000D00E7">
            <w:pPr>
              <w:pStyle w:val="Compact"/>
            </w:pPr>
            <w:r>
              <w:rPr>
                <w:sz w:val="18"/>
              </w:rPr>
              <w:t>Proyecto, tareas o servicios que el beneficiario debe realizar.</w:t>
            </w:r>
          </w:p>
        </w:tc>
      </w:tr>
      <w:tr w:rsidR="00CA53F4" w14:paraId="41DE60DC" w14:textId="77777777">
        <w:tc>
          <w:tcPr>
            <w:tcW w:w="3960" w:type="dxa"/>
          </w:tcPr>
          <w:p w14:paraId="0D28F267" w14:textId="77777777" w:rsidR="00CA53F4" w:rsidRDefault="000D00E7">
            <w:pPr>
              <w:pStyle w:val="Compact"/>
            </w:pPr>
            <w:r>
              <w:rPr>
                <w:b/>
                <w:bCs/>
                <w:sz w:val="18"/>
              </w:rPr>
              <w:t>Acuerdo de subvención (</w:t>
            </w:r>
            <w:r>
              <w:rPr>
                <w:b/>
                <w:bCs/>
                <w:i/>
                <w:iCs/>
                <w:sz w:val="18"/>
              </w:rPr>
              <w:t>grant agreement</w:t>
            </w:r>
            <w:r>
              <w:rPr>
                <w:b/>
                <w:bCs/>
                <w:sz w:val="18"/>
              </w:rPr>
              <w:t>)</w:t>
            </w:r>
          </w:p>
        </w:tc>
        <w:tc>
          <w:tcPr>
            <w:tcW w:w="3960" w:type="dxa"/>
          </w:tcPr>
          <w:p w14:paraId="76E81E46" w14:textId="77777777" w:rsidR="00CA53F4" w:rsidRDefault="000D00E7">
            <w:pPr>
              <w:pStyle w:val="Compact"/>
            </w:pPr>
            <w:r>
              <w:rPr>
                <w:sz w:val="18"/>
              </w:rPr>
              <w:t>Documento que establece la relación entre las partes y especifica los detalles de la subvenci</w:t>
            </w:r>
            <w:r>
              <w:rPr>
                <w:sz w:val="18"/>
              </w:rPr>
              <w:t>ón.</w:t>
            </w:r>
          </w:p>
        </w:tc>
      </w:tr>
      <w:tr w:rsidR="00CA53F4" w14:paraId="7666FA0A" w14:textId="77777777">
        <w:tc>
          <w:tcPr>
            <w:tcW w:w="3960" w:type="dxa"/>
          </w:tcPr>
          <w:p w14:paraId="0B36B476" w14:textId="77777777" w:rsidR="00CA53F4" w:rsidRDefault="000D00E7">
            <w:pPr>
              <w:pStyle w:val="Compact"/>
            </w:pPr>
            <w:r>
              <w:rPr>
                <w:b/>
                <w:bCs/>
                <w:sz w:val="18"/>
              </w:rPr>
              <w:t>GrantConnect</w:t>
            </w:r>
          </w:p>
        </w:tc>
        <w:tc>
          <w:tcPr>
            <w:tcW w:w="3960" w:type="dxa"/>
          </w:tcPr>
          <w:p w14:paraId="4CB5D2DB" w14:textId="77777777" w:rsidR="00CA53F4" w:rsidRDefault="000D00E7">
            <w:pPr>
              <w:pStyle w:val="Compact"/>
            </w:pPr>
            <w:r>
              <w:rPr>
                <w:sz w:val="18"/>
              </w:rPr>
              <w:t>Sistema integral del Gobierno australiano para información sobre subvenciones. Centraliza la publicación y el reporte de subvenciones de la Commonwealth de conformidad con las CGRPs.</w:t>
            </w:r>
          </w:p>
        </w:tc>
      </w:tr>
      <w:tr w:rsidR="00CA53F4" w14:paraId="6D752329" w14:textId="77777777">
        <w:tc>
          <w:tcPr>
            <w:tcW w:w="3960" w:type="dxa"/>
          </w:tcPr>
          <w:p w14:paraId="679353B5" w14:textId="77777777" w:rsidR="00CA53F4" w:rsidRDefault="000D00E7">
            <w:pPr>
              <w:pStyle w:val="Compact"/>
            </w:pPr>
            <w:r>
              <w:rPr>
                <w:b/>
                <w:bCs/>
                <w:sz w:val="18"/>
              </w:rPr>
              <w:t>Convocatoria de subvención (</w:t>
            </w:r>
            <w:r>
              <w:rPr>
                <w:b/>
                <w:bCs/>
                <w:i/>
                <w:iCs/>
                <w:sz w:val="18"/>
              </w:rPr>
              <w:t>grant opportunity</w:t>
            </w:r>
            <w:r>
              <w:rPr>
                <w:b/>
                <w:bCs/>
                <w:sz w:val="18"/>
              </w:rPr>
              <w:t>)</w:t>
            </w:r>
          </w:p>
        </w:tc>
        <w:tc>
          <w:tcPr>
            <w:tcW w:w="3960" w:type="dxa"/>
          </w:tcPr>
          <w:p w14:paraId="19FF2D2F" w14:textId="77777777" w:rsidR="00CA53F4" w:rsidRDefault="000D00E7">
            <w:pPr>
              <w:pStyle w:val="Compact"/>
            </w:pPr>
            <w:r>
              <w:rPr>
                <w:sz w:val="18"/>
              </w:rPr>
              <w:t>Ronda o</w:t>
            </w:r>
            <w:r>
              <w:rPr>
                <w:sz w:val="18"/>
              </w:rPr>
              <w:t xml:space="preserve"> proceso específico mediante el cual una subvención de la Commonwealth se pone a disposición de posibles beneficiarios. Las convocatorias pueden ser abiertas o dirigidas y reflejan el proceso de selección correspondiente.</w:t>
            </w:r>
          </w:p>
        </w:tc>
      </w:tr>
      <w:tr w:rsidR="00CA53F4" w14:paraId="784B48A7" w14:textId="77777777">
        <w:tc>
          <w:tcPr>
            <w:tcW w:w="3960" w:type="dxa"/>
          </w:tcPr>
          <w:p w14:paraId="41D2D9D9" w14:textId="77777777" w:rsidR="00CA53F4" w:rsidRDefault="000D00E7">
            <w:pPr>
              <w:pStyle w:val="Compact"/>
            </w:pPr>
            <w:r>
              <w:rPr>
                <w:b/>
                <w:bCs/>
                <w:sz w:val="18"/>
              </w:rPr>
              <w:t>Programa de subvenciones (</w:t>
            </w:r>
            <w:r>
              <w:rPr>
                <w:b/>
                <w:bCs/>
                <w:i/>
                <w:iCs/>
                <w:sz w:val="18"/>
              </w:rPr>
              <w:t>grant program</w:t>
            </w:r>
            <w:r>
              <w:rPr>
                <w:b/>
                <w:bCs/>
                <w:sz w:val="18"/>
              </w:rPr>
              <w:t>)</w:t>
            </w:r>
          </w:p>
        </w:tc>
        <w:tc>
          <w:tcPr>
            <w:tcW w:w="3960" w:type="dxa"/>
          </w:tcPr>
          <w:p w14:paraId="50FC40B5" w14:textId="77777777" w:rsidR="00CA53F4" w:rsidRDefault="000D00E7">
            <w:pPr>
              <w:pStyle w:val="Compact"/>
            </w:pPr>
            <w:r>
              <w:rPr>
                <w:sz w:val="18"/>
              </w:rPr>
              <w:t>Un “programa” conserva su significado ordinario y puede abarcar una amplia gama de actividades relacionadas destinadas a alcanzar resultados de política gubernamental. Un programa de subvenciones agrupa una o más co</w:t>
            </w:r>
            <w:r>
              <w:rPr>
                <w:sz w:val="18"/>
              </w:rPr>
              <w:t xml:space="preserve">nvocatorias dentro de un único programa de las </w:t>
            </w:r>
            <w:r>
              <w:rPr>
                <w:i/>
                <w:iCs/>
                <w:sz w:val="18"/>
              </w:rPr>
              <w:t>Portfolio Budget Statements</w:t>
            </w:r>
            <w:r>
              <w:rPr>
                <w:sz w:val="18"/>
              </w:rPr>
              <w:t xml:space="preserve"> de una entidad.</w:t>
            </w:r>
          </w:p>
        </w:tc>
      </w:tr>
      <w:tr w:rsidR="00CA53F4" w14:paraId="23D9F446" w14:textId="77777777">
        <w:tc>
          <w:tcPr>
            <w:tcW w:w="3960" w:type="dxa"/>
          </w:tcPr>
          <w:p w14:paraId="7B2F13E5" w14:textId="77777777" w:rsidR="00CA53F4" w:rsidRDefault="000D00E7">
            <w:pPr>
              <w:pStyle w:val="Compact"/>
            </w:pPr>
            <w:r>
              <w:rPr>
                <w:b/>
                <w:bCs/>
                <w:sz w:val="18"/>
              </w:rPr>
              <w:t>Beneficiario (</w:t>
            </w:r>
            <w:r>
              <w:rPr>
                <w:b/>
                <w:bCs/>
                <w:i/>
                <w:iCs/>
                <w:sz w:val="18"/>
              </w:rPr>
              <w:t>grantee</w:t>
            </w:r>
            <w:r>
              <w:rPr>
                <w:b/>
                <w:bCs/>
                <w:sz w:val="18"/>
              </w:rPr>
              <w:t>)</w:t>
            </w:r>
          </w:p>
        </w:tc>
        <w:tc>
          <w:tcPr>
            <w:tcW w:w="3960" w:type="dxa"/>
          </w:tcPr>
          <w:p w14:paraId="581B2151" w14:textId="77777777" w:rsidR="00CA53F4" w:rsidRDefault="000D00E7">
            <w:pPr>
              <w:pStyle w:val="Compact"/>
            </w:pPr>
            <w:r>
              <w:rPr>
                <w:sz w:val="18"/>
              </w:rPr>
              <w:t>Persona u organización seleccionada para recibir una subvención.</w:t>
            </w:r>
          </w:p>
        </w:tc>
      </w:tr>
      <w:tr w:rsidR="00CA53F4" w14:paraId="43272EC8" w14:textId="77777777">
        <w:tc>
          <w:tcPr>
            <w:tcW w:w="3960" w:type="dxa"/>
          </w:tcPr>
          <w:p w14:paraId="7B7CDEB8" w14:textId="77777777" w:rsidR="00CA53F4" w:rsidRDefault="000D00E7">
            <w:pPr>
              <w:pStyle w:val="Compact"/>
            </w:pPr>
            <w:r>
              <w:rPr>
                <w:b/>
                <w:bCs/>
                <w:sz w:val="18"/>
              </w:rPr>
              <w:t>National Anti-Corruption Commission (NACC)</w:t>
            </w:r>
          </w:p>
        </w:tc>
        <w:tc>
          <w:tcPr>
            <w:tcW w:w="3960" w:type="dxa"/>
          </w:tcPr>
          <w:p w14:paraId="00792904" w14:textId="77777777" w:rsidR="00CA53F4" w:rsidRDefault="000D00E7">
            <w:pPr>
              <w:pStyle w:val="Compact"/>
            </w:pPr>
            <w:r>
              <w:rPr>
                <w:sz w:val="18"/>
              </w:rPr>
              <w:t xml:space="preserve">Agencia independiente de la Commonwealth que detecta, investiga e informa sobre corrupción grave o sistémica en el sector público de la Commonwealth. Opera de conformidad con la </w:t>
            </w:r>
            <w:r>
              <w:rPr>
                <w:i/>
                <w:iCs/>
                <w:sz w:val="18"/>
              </w:rPr>
              <w:t>National Anti-Corruption Commission</w:t>
            </w:r>
            <w:r>
              <w:rPr>
                <w:i/>
                <w:iCs/>
                <w:sz w:val="18"/>
              </w:rPr>
              <w:t xml:space="preserve"> Act 2022</w:t>
            </w:r>
            <w:r>
              <w:rPr>
                <w:sz w:val="18"/>
              </w:rPr>
              <w:t>.</w:t>
            </w:r>
          </w:p>
        </w:tc>
      </w:tr>
      <w:tr w:rsidR="00CA53F4" w14:paraId="0B4FC8F3" w14:textId="77777777">
        <w:tc>
          <w:tcPr>
            <w:tcW w:w="3960" w:type="dxa"/>
          </w:tcPr>
          <w:p w14:paraId="513A8E91" w14:textId="77777777" w:rsidR="00CA53F4" w:rsidRDefault="000D00E7">
            <w:pPr>
              <w:pStyle w:val="Compact"/>
            </w:pPr>
            <w:r>
              <w:rPr>
                <w:b/>
                <w:bCs/>
                <w:sz w:val="18"/>
              </w:rPr>
              <w:t>Programa PBS (</w:t>
            </w:r>
            <w:r>
              <w:rPr>
                <w:b/>
                <w:bCs/>
                <w:i/>
                <w:iCs/>
                <w:sz w:val="18"/>
              </w:rPr>
              <w:t>PBS Program</w:t>
            </w:r>
            <w:r>
              <w:rPr>
                <w:b/>
                <w:bCs/>
                <w:sz w:val="18"/>
              </w:rPr>
              <w:t>)</w:t>
            </w:r>
          </w:p>
        </w:tc>
        <w:tc>
          <w:tcPr>
            <w:tcW w:w="3960" w:type="dxa"/>
          </w:tcPr>
          <w:p w14:paraId="4E7C22CC" w14:textId="77777777" w:rsidR="00CA53F4" w:rsidRDefault="000D00E7">
            <w:pPr>
              <w:pStyle w:val="Compact"/>
            </w:pPr>
            <w:r>
              <w:rPr>
                <w:sz w:val="18"/>
              </w:rPr>
              <w:t xml:space="preserve">Programa descrito en las </w:t>
            </w:r>
            <w:r>
              <w:rPr>
                <w:i/>
                <w:iCs/>
                <w:sz w:val="18"/>
              </w:rPr>
              <w:t>Portfolio Budget Statements</w:t>
            </w:r>
            <w:r>
              <w:rPr>
                <w:sz w:val="18"/>
              </w:rPr>
              <w:t xml:space="preserve"> de una entidad. Cada programa PBS se vincula a un único resultado y aporta transparencia a las decisiones de financiamiento. Estos programas de alto nivel suelen in</w:t>
            </w:r>
            <w:r>
              <w:rPr>
                <w:sz w:val="18"/>
              </w:rPr>
              <w:t>cluir varios programas de nivel inferior más reconocibles públicamente, algunos de los cuales son programas de subvenciones. Un programa PBS puede tener más de un programa de subvenciones asociado y cada uno puede incluir una o más convocatorias.</w:t>
            </w:r>
          </w:p>
        </w:tc>
      </w:tr>
      <w:tr w:rsidR="00CA53F4" w14:paraId="70977974" w14:textId="77777777">
        <w:tc>
          <w:tcPr>
            <w:tcW w:w="3960" w:type="dxa"/>
          </w:tcPr>
          <w:p w14:paraId="0EDCC7C8" w14:textId="77777777" w:rsidR="00CA53F4" w:rsidRDefault="000D00E7">
            <w:pPr>
              <w:pStyle w:val="Compact"/>
            </w:pPr>
            <w:r>
              <w:rPr>
                <w:b/>
                <w:bCs/>
                <w:sz w:val="18"/>
              </w:rPr>
              <w:t>National</w:t>
            </w:r>
            <w:r>
              <w:rPr>
                <w:b/>
                <w:bCs/>
                <w:sz w:val="18"/>
              </w:rPr>
              <w:t xml:space="preserve"> Redress Scheme - Esquema Nacional de Reparación</w:t>
            </w:r>
          </w:p>
        </w:tc>
        <w:tc>
          <w:tcPr>
            <w:tcW w:w="3960" w:type="dxa"/>
          </w:tcPr>
          <w:p w14:paraId="46E8EB4B" w14:textId="77777777" w:rsidR="00CA53F4" w:rsidRDefault="000D00E7">
            <w:pPr>
              <w:pStyle w:val="Compact"/>
            </w:pPr>
            <w:r>
              <w:rPr>
                <w:sz w:val="18"/>
              </w:rPr>
              <w:t xml:space="preserve">Mecanismo de apoyo para personas que sufrieron abuso sexual infantil por parte de una institución o mientras una institución debía cuidarlas. Comenzó el 1 de julio de 2018 en respuesta a la </w:t>
            </w:r>
            <w:r>
              <w:rPr>
                <w:i/>
                <w:iCs/>
                <w:sz w:val="18"/>
              </w:rPr>
              <w:t xml:space="preserve">Royal Commission </w:t>
            </w:r>
            <w:r>
              <w:rPr>
                <w:i/>
                <w:iCs/>
                <w:sz w:val="18"/>
              </w:rPr>
              <w:t>into Institutional Responses to Child Sexual Abuse</w:t>
            </w:r>
            <w:r>
              <w:rPr>
                <w:sz w:val="18"/>
              </w:rPr>
              <w:t>.</w:t>
            </w:r>
          </w:p>
        </w:tc>
      </w:tr>
      <w:tr w:rsidR="00CA53F4" w14:paraId="4DF2B319" w14:textId="77777777">
        <w:tc>
          <w:tcPr>
            <w:tcW w:w="3960" w:type="dxa"/>
          </w:tcPr>
          <w:p w14:paraId="7E1B55D7" w14:textId="77777777" w:rsidR="00CA53F4" w:rsidRDefault="000D00E7">
            <w:pPr>
              <w:pStyle w:val="Compact"/>
            </w:pPr>
            <w:r>
              <w:rPr>
                <w:b/>
                <w:bCs/>
                <w:sz w:val="18"/>
              </w:rPr>
              <w:t>Criterios de selección (</w:t>
            </w:r>
            <w:r>
              <w:rPr>
                <w:b/>
                <w:bCs/>
                <w:i/>
                <w:iCs/>
                <w:sz w:val="18"/>
              </w:rPr>
              <w:t>selection criteria</w:t>
            </w:r>
            <w:r>
              <w:rPr>
                <w:b/>
                <w:bCs/>
                <w:sz w:val="18"/>
              </w:rPr>
              <w:t>)</w:t>
            </w:r>
          </w:p>
        </w:tc>
        <w:tc>
          <w:tcPr>
            <w:tcW w:w="3960" w:type="dxa"/>
          </w:tcPr>
          <w:p w14:paraId="79B91F4D" w14:textId="77777777" w:rsidR="00CA53F4" w:rsidRDefault="000D00E7">
            <w:pPr>
              <w:pStyle w:val="Compact"/>
            </w:pPr>
            <w:r>
              <w:rPr>
                <w:sz w:val="18"/>
              </w:rPr>
              <w:t>Comprenden los criterios de elegibilidad y los criterios de evaluación.</w:t>
            </w:r>
          </w:p>
        </w:tc>
      </w:tr>
      <w:tr w:rsidR="00CA53F4" w14:paraId="36D6C8F5" w14:textId="77777777">
        <w:tc>
          <w:tcPr>
            <w:tcW w:w="3960" w:type="dxa"/>
          </w:tcPr>
          <w:p w14:paraId="72CDB619" w14:textId="77777777" w:rsidR="00CA53F4" w:rsidRDefault="000D00E7">
            <w:pPr>
              <w:pStyle w:val="Compact"/>
            </w:pPr>
            <w:r>
              <w:rPr>
                <w:b/>
                <w:bCs/>
                <w:sz w:val="18"/>
              </w:rPr>
              <w:t>Proceso de selección (</w:t>
            </w:r>
            <w:r>
              <w:rPr>
                <w:b/>
                <w:bCs/>
                <w:i/>
                <w:iCs/>
                <w:sz w:val="18"/>
              </w:rPr>
              <w:t>selection process</w:t>
            </w:r>
            <w:r>
              <w:rPr>
                <w:b/>
                <w:bCs/>
                <w:sz w:val="18"/>
              </w:rPr>
              <w:t>)</w:t>
            </w:r>
          </w:p>
        </w:tc>
        <w:tc>
          <w:tcPr>
            <w:tcW w:w="3960" w:type="dxa"/>
          </w:tcPr>
          <w:p w14:paraId="58CFCC20" w14:textId="77777777" w:rsidR="00CA53F4" w:rsidRDefault="000D00E7">
            <w:pPr>
              <w:pStyle w:val="Compact"/>
            </w:pPr>
            <w:r>
              <w:rPr>
                <w:sz w:val="18"/>
              </w:rPr>
              <w:t>Método utilizado para seleccionar posibles be</w:t>
            </w:r>
            <w:r>
              <w:rPr>
                <w:sz w:val="18"/>
              </w:rPr>
              <w:t>neficiarios. Puede incluir la evaluación comparativa de postulaciones o su evaluación frente a los criterios de elegibilidad y/o de evaluación.</w:t>
            </w:r>
          </w:p>
        </w:tc>
      </w:tr>
      <w:tr w:rsidR="00CA53F4" w14:paraId="02684F35" w14:textId="77777777">
        <w:tc>
          <w:tcPr>
            <w:tcW w:w="3960" w:type="dxa"/>
          </w:tcPr>
          <w:p w14:paraId="68E836F8" w14:textId="77777777" w:rsidR="00CA53F4" w:rsidRDefault="000D00E7">
            <w:pPr>
              <w:pStyle w:val="Compact"/>
            </w:pPr>
            <w:r>
              <w:rPr>
                <w:b/>
                <w:bCs/>
                <w:sz w:val="18"/>
              </w:rPr>
              <w:t>Relación calidad-precio / uso eficiente de los fondos públicos (</w:t>
            </w:r>
            <w:r>
              <w:rPr>
                <w:b/>
                <w:bCs/>
                <w:i/>
                <w:iCs/>
                <w:sz w:val="18"/>
              </w:rPr>
              <w:t>value with money / value with relevant money</w:t>
            </w:r>
            <w:r>
              <w:rPr>
                <w:b/>
                <w:bCs/>
                <w:sz w:val="18"/>
              </w:rPr>
              <w:t>)</w:t>
            </w:r>
          </w:p>
        </w:tc>
        <w:tc>
          <w:tcPr>
            <w:tcW w:w="3960" w:type="dxa"/>
          </w:tcPr>
          <w:p w14:paraId="2F91AB60" w14:textId="77777777" w:rsidR="00CA53F4" w:rsidRDefault="000D00E7">
            <w:pPr>
              <w:pStyle w:val="Compact"/>
            </w:pPr>
            <w:r>
              <w:rPr>
                <w:sz w:val="18"/>
              </w:rPr>
              <w:t>E</w:t>
            </w:r>
            <w:r>
              <w:rPr>
                <w:sz w:val="18"/>
              </w:rPr>
              <w:t>n este documento, se refiere al juicio de que una propuesta representa un uso eficiente, eficaz, económico y ético de los recursos públicos. Se determina a partir de diversos factores, entre ellos: el valor relativo de la subvención solicitada; cómo el pro</w:t>
            </w:r>
            <w:r>
              <w:rPr>
                <w:sz w:val="18"/>
              </w:rPr>
              <w:t xml:space="preserve">yecto se dirige a grupos o personas aprovechando procesos y tecnologías existentes o demostrando enfoques innovadores; si la postulación incluye procesos eficaces de gestión de riesgos para minimizar el posible desperdicio de dinero; si incluye mecanismos </w:t>
            </w:r>
            <w:r>
              <w:rPr>
                <w:sz w:val="18"/>
              </w:rPr>
              <w:t xml:space="preserve">de supervisión y gestión continua; y </w:t>
            </w:r>
            <w:r>
              <w:rPr>
                <w:sz w:val="18"/>
              </w:rPr>
              <w:lastRenderedPageBreak/>
              <w:t>en qué medida moviliza financiamiento adicional, incluidos aportes en efectivo y en especie.</w:t>
            </w:r>
          </w:p>
        </w:tc>
      </w:tr>
    </w:tbl>
    <w:p w14:paraId="76B342BF" w14:textId="77777777" w:rsidR="00CA53F4" w:rsidRDefault="000D00E7">
      <w:pPr>
        <w:pStyle w:val="Textoindependiente"/>
        <w:spacing w:after="80" w:line="252" w:lineRule="auto"/>
      </w:pPr>
      <w:r>
        <w:rPr>
          <w:b/>
          <w:bCs/>
        </w:rPr>
        <w:lastRenderedPageBreak/>
        <w:t>Notas del glosario original:</w:t>
      </w:r>
    </w:p>
    <w:p w14:paraId="561496D1" w14:textId="77777777" w:rsidR="00CA53F4" w:rsidRDefault="000D00E7" w:rsidP="00845EF6">
      <w:pPr>
        <w:pStyle w:val="Compact"/>
        <w:numPr>
          <w:ilvl w:val="0"/>
          <w:numId w:val="51"/>
        </w:numPr>
        <w:spacing w:after="80" w:line="252" w:lineRule="auto"/>
      </w:pPr>
      <w:r>
        <w:rPr>
          <w:i/>
          <w:iCs/>
        </w:rPr>
        <w:t>Relevant money</w:t>
      </w:r>
      <w:r>
        <w:t xml:space="preserve"> </w:t>
      </w:r>
      <w:r>
        <w:t>se define en la PGPA Act, sección 8 (Dictionary).</w:t>
      </w:r>
    </w:p>
    <w:p w14:paraId="6EEAC363" w14:textId="77777777" w:rsidR="00CA53F4" w:rsidRDefault="000D00E7" w:rsidP="00845EF6">
      <w:pPr>
        <w:pStyle w:val="Compact"/>
        <w:numPr>
          <w:ilvl w:val="0"/>
          <w:numId w:val="51"/>
        </w:numPr>
        <w:spacing w:after="80" w:line="252" w:lineRule="auto"/>
      </w:pPr>
      <w:r>
        <w:rPr>
          <w:i/>
          <w:iCs/>
        </w:rPr>
        <w:t>Other CRF money</w:t>
      </w:r>
      <w:r>
        <w:t xml:space="preserve"> se define en la PGPA Act, sección 105 (Rules in relation to other CRF money).</w:t>
      </w:r>
    </w:p>
    <w:p w14:paraId="3F56A9A5" w14:textId="77777777" w:rsidR="00CA53F4" w:rsidRDefault="000D00E7">
      <w:pPr>
        <w:pStyle w:val="Ttulo1"/>
      </w:pPr>
      <w:bookmarkStart w:id="71" w:name="apéndice-a.-siglas"/>
      <w:bookmarkEnd w:id="70"/>
      <w:r>
        <w:t>Apéndice A. Siglas</w:t>
      </w:r>
    </w:p>
    <w:p w14:paraId="7AB7025E" w14:textId="77777777" w:rsidR="00CA53F4" w:rsidRDefault="000D00E7">
      <w:pPr>
        <w:pStyle w:val="FirstParagraph"/>
        <w:spacing w:after="80" w:line="252" w:lineRule="auto"/>
      </w:pPr>
      <w:r>
        <w:t>Siglas utilizadas en estos lineamientos, en línea y en los formularios de postulación:</w:t>
      </w:r>
    </w:p>
    <w:tbl>
      <w:tblPr>
        <w:tblStyle w:val="Table"/>
        <w:tblW w:w="5000" w:type="pct"/>
        <w:tblLayout w:type="fixed"/>
        <w:tblLook w:val="0020" w:firstRow="1" w:lastRow="0" w:firstColumn="0" w:lastColumn="0" w:noHBand="0" w:noVBand="0"/>
      </w:tblPr>
      <w:tblGrid>
        <w:gridCol w:w="4986"/>
        <w:gridCol w:w="4986"/>
      </w:tblGrid>
      <w:tr w:rsidR="00CA53F4" w14:paraId="41223134" w14:textId="77777777" w:rsidTr="00CA53F4">
        <w:trPr>
          <w:cnfStyle w:val="100000000000" w:firstRow="1" w:lastRow="0" w:firstColumn="0" w:lastColumn="0" w:oddVBand="0" w:evenVBand="0" w:oddHBand="0" w:evenHBand="0" w:firstRowFirstColumn="0" w:firstRowLastColumn="0" w:lastRowFirstColumn="0" w:lastRowLastColumn="0"/>
          <w:tblHeader/>
        </w:trPr>
        <w:tc>
          <w:tcPr>
            <w:tcW w:w="3960" w:type="dxa"/>
          </w:tcPr>
          <w:p w14:paraId="59E2D1C6" w14:textId="77777777" w:rsidR="00CA53F4" w:rsidRDefault="000D00E7">
            <w:pPr>
              <w:pStyle w:val="Compact"/>
            </w:pPr>
            <w:r>
              <w:rPr>
                <w:sz w:val="18"/>
              </w:rPr>
              <w:t>Sigla</w:t>
            </w:r>
          </w:p>
        </w:tc>
        <w:tc>
          <w:tcPr>
            <w:tcW w:w="3960" w:type="dxa"/>
          </w:tcPr>
          <w:p w14:paraId="6D967C0F" w14:textId="77777777" w:rsidR="00CA53F4" w:rsidRDefault="000D00E7">
            <w:pPr>
              <w:pStyle w:val="Compact"/>
            </w:pPr>
            <w:r>
              <w:rPr>
                <w:sz w:val="18"/>
              </w:rPr>
              <w:t>Definición</w:t>
            </w:r>
          </w:p>
        </w:tc>
      </w:tr>
      <w:tr w:rsidR="00CA53F4" w14:paraId="65EA6A11" w14:textId="77777777">
        <w:tc>
          <w:tcPr>
            <w:tcW w:w="3960" w:type="dxa"/>
          </w:tcPr>
          <w:p w14:paraId="57C66524" w14:textId="77777777" w:rsidR="00CA53F4" w:rsidRDefault="000D00E7">
            <w:pPr>
              <w:pStyle w:val="Compact"/>
            </w:pPr>
            <w:r>
              <w:rPr>
                <w:b/>
                <w:bCs/>
                <w:sz w:val="18"/>
              </w:rPr>
              <w:t>ABN</w:t>
            </w:r>
          </w:p>
        </w:tc>
        <w:tc>
          <w:tcPr>
            <w:tcW w:w="3960" w:type="dxa"/>
          </w:tcPr>
          <w:p w14:paraId="7122FA54" w14:textId="77777777" w:rsidR="00CA53F4" w:rsidRDefault="000D00E7">
            <w:pPr>
              <w:pStyle w:val="Compact"/>
            </w:pPr>
            <w:r>
              <w:rPr>
                <w:sz w:val="18"/>
              </w:rPr>
              <w:t>Australian Business Number - Número Australiano de Empresa</w:t>
            </w:r>
          </w:p>
        </w:tc>
      </w:tr>
      <w:tr w:rsidR="00CA53F4" w14:paraId="0EDD14BD" w14:textId="77777777">
        <w:tc>
          <w:tcPr>
            <w:tcW w:w="3960" w:type="dxa"/>
          </w:tcPr>
          <w:p w14:paraId="6CF3EA43" w14:textId="77777777" w:rsidR="00CA53F4" w:rsidRDefault="000D00E7">
            <w:pPr>
              <w:pStyle w:val="Compact"/>
            </w:pPr>
            <w:r>
              <w:rPr>
                <w:b/>
                <w:bCs/>
                <w:sz w:val="18"/>
              </w:rPr>
              <w:t>ACN</w:t>
            </w:r>
          </w:p>
        </w:tc>
        <w:tc>
          <w:tcPr>
            <w:tcW w:w="3960" w:type="dxa"/>
          </w:tcPr>
          <w:p w14:paraId="646EEF3E" w14:textId="77777777" w:rsidR="00CA53F4" w:rsidRDefault="000D00E7">
            <w:pPr>
              <w:pStyle w:val="Compact"/>
            </w:pPr>
            <w:r>
              <w:rPr>
                <w:sz w:val="18"/>
              </w:rPr>
              <w:t>Australian Company Number - Número Australiano de Compañía</w:t>
            </w:r>
          </w:p>
        </w:tc>
      </w:tr>
      <w:tr w:rsidR="00CA53F4" w14:paraId="0C4087E8" w14:textId="77777777">
        <w:tc>
          <w:tcPr>
            <w:tcW w:w="3960" w:type="dxa"/>
          </w:tcPr>
          <w:p w14:paraId="527149C3" w14:textId="77777777" w:rsidR="00CA53F4" w:rsidRDefault="000D00E7">
            <w:pPr>
              <w:pStyle w:val="Compact"/>
            </w:pPr>
            <w:r>
              <w:rPr>
                <w:b/>
                <w:bCs/>
                <w:sz w:val="18"/>
              </w:rPr>
              <w:t>AEDT</w:t>
            </w:r>
          </w:p>
        </w:tc>
        <w:tc>
          <w:tcPr>
            <w:tcW w:w="3960" w:type="dxa"/>
          </w:tcPr>
          <w:p w14:paraId="5F279308" w14:textId="77777777" w:rsidR="00CA53F4" w:rsidRDefault="000D00E7">
            <w:pPr>
              <w:pStyle w:val="Compact"/>
            </w:pPr>
            <w:r>
              <w:rPr>
                <w:sz w:val="18"/>
              </w:rPr>
              <w:t>Australian Eastern Daylight Time - Hora de verano del este de Australia</w:t>
            </w:r>
          </w:p>
        </w:tc>
      </w:tr>
      <w:tr w:rsidR="00CA53F4" w14:paraId="3F79FCE0" w14:textId="77777777">
        <w:tc>
          <w:tcPr>
            <w:tcW w:w="3960" w:type="dxa"/>
          </w:tcPr>
          <w:p w14:paraId="22AA7546" w14:textId="77777777" w:rsidR="00CA53F4" w:rsidRDefault="000D00E7">
            <w:pPr>
              <w:pStyle w:val="Compact"/>
            </w:pPr>
            <w:r>
              <w:rPr>
                <w:b/>
                <w:bCs/>
                <w:sz w:val="18"/>
              </w:rPr>
              <w:t>AEST</w:t>
            </w:r>
          </w:p>
        </w:tc>
        <w:tc>
          <w:tcPr>
            <w:tcW w:w="3960" w:type="dxa"/>
          </w:tcPr>
          <w:p w14:paraId="0061B56E" w14:textId="77777777" w:rsidR="00CA53F4" w:rsidRDefault="000D00E7">
            <w:pPr>
              <w:pStyle w:val="Compact"/>
            </w:pPr>
            <w:r>
              <w:rPr>
                <w:sz w:val="18"/>
              </w:rPr>
              <w:t>Australian Eastern Standard Time - Hora estándar del este de Australia</w:t>
            </w:r>
          </w:p>
        </w:tc>
      </w:tr>
      <w:tr w:rsidR="00CA53F4" w14:paraId="695A569D" w14:textId="77777777">
        <w:tc>
          <w:tcPr>
            <w:tcW w:w="3960" w:type="dxa"/>
          </w:tcPr>
          <w:p w14:paraId="45E6F4E5" w14:textId="77777777" w:rsidR="00CA53F4" w:rsidRDefault="000D00E7">
            <w:pPr>
              <w:pStyle w:val="Compact"/>
            </w:pPr>
            <w:r>
              <w:rPr>
                <w:b/>
                <w:bCs/>
                <w:sz w:val="18"/>
              </w:rPr>
              <w:t>AUD</w:t>
            </w:r>
          </w:p>
        </w:tc>
        <w:tc>
          <w:tcPr>
            <w:tcW w:w="3960" w:type="dxa"/>
          </w:tcPr>
          <w:p w14:paraId="484DBD0C" w14:textId="77777777" w:rsidR="00CA53F4" w:rsidRDefault="000D00E7">
            <w:pPr>
              <w:pStyle w:val="Compact"/>
            </w:pPr>
            <w:r>
              <w:rPr>
                <w:sz w:val="18"/>
              </w:rPr>
              <w:t>Australian Dollars - dólares australianos</w:t>
            </w:r>
          </w:p>
        </w:tc>
      </w:tr>
      <w:tr w:rsidR="00CA53F4" w14:paraId="645CA3AB" w14:textId="77777777">
        <w:tc>
          <w:tcPr>
            <w:tcW w:w="3960" w:type="dxa"/>
          </w:tcPr>
          <w:p w14:paraId="49B9BC65" w14:textId="77777777" w:rsidR="00CA53F4" w:rsidRDefault="000D00E7">
            <w:pPr>
              <w:pStyle w:val="Compact"/>
            </w:pPr>
            <w:r>
              <w:rPr>
                <w:b/>
                <w:bCs/>
                <w:sz w:val="18"/>
              </w:rPr>
              <w:t>ASEAN</w:t>
            </w:r>
          </w:p>
        </w:tc>
        <w:tc>
          <w:tcPr>
            <w:tcW w:w="3960" w:type="dxa"/>
          </w:tcPr>
          <w:p w14:paraId="757D5617" w14:textId="77777777" w:rsidR="00CA53F4" w:rsidRDefault="000D00E7">
            <w:pPr>
              <w:pStyle w:val="Compact"/>
            </w:pPr>
            <w:r>
              <w:rPr>
                <w:sz w:val="18"/>
              </w:rPr>
              <w:t>Association of Southeast Asian Nations - Asociación de Naciones del Sudeste Asiático</w:t>
            </w:r>
          </w:p>
        </w:tc>
      </w:tr>
      <w:tr w:rsidR="00CA53F4" w14:paraId="26C9ED69" w14:textId="77777777">
        <w:tc>
          <w:tcPr>
            <w:tcW w:w="3960" w:type="dxa"/>
          </w:tcPr>
          <w:p w14:paraId="50FFC5F0" w14:textId="77777777" w:rsidR="00CA53F4" w:rsidRDefault="000D00E7">
            <w:pPr>
              <w:pStyle w:val="Compact"/>
            </w:pPr>
            <w:r>
              <w:rPr>
                <w:b/>
                <w:bCs/>
                <w:sz w:val="18"/>
              </w:rPr>
              <w:t>CGRPs</w:t>
            </w:r>
          </w:p>
        </w:tc>
        <w:tc>
          <w:tcPr>
            <w:tcW w:w="3960" w:type="dxa"/>
          </w:tcPr>
          <w:p w14:paraId="7F597AD3" w14:textId="77777777" w:rsidR="00CA53F4" w:rsidRDefault="000D00E7">
            <w:pPr>
              <w:pStyle w:val="Compact"/>
            </w:pPr>
            <w:r>
              <w:rPr>
                <w:sz w:val="18"/>
              </w:rPr>
              <w:t>Commonwealth Grants Rules and Principles - Reglas y Principios de Subvenciones de la Commonwealth</w:t>
            </w:r>
          </w:p>
        </w:tc>
      </w:tr>
      <w:tr w:rsidR="00CA53F4" w14:paraId="7B5B0870" w14:textId="77777777">
        <w:tc>
          <w:tcPr>
            <w:tcW w:w="3960" w:type="dxa"/>
          </w:tcPr>
          <w:p w14:paraId="2BA59942" w14:textId="77777777" w:rsidR="00CA53F4" w:rsidRDefault="000D00E7">
            <w:pPr>
              <w:pStyle w:val="Compact"/>
            </w:pPr>
            <w:r>
              <w:rPr>
                <w:b/>
                <w:bCs/>
                <w:sz w:val="18"/>
              </w:rPr>
              <w:t>COALAR</w:t>
            </w:r>
          </w:p>
        </w:tc>
        <w:tc>
          <w:tcPr>
            <w:tcW w:w="3960" w:type="dxa"/>
          </w:tcPr>
          <w:p w14:paraId="0AF530BA" w14:textId="77777777" w:rsidR="00CA53F4" w:rsidRDefault="000D00E7">
            <w:pPr>
              <w:pStyle w:val="Compact"/>
            </w:pPr>
            <w:r>
              <w:rPr>
                <w:sz w:val="18"/>
              </w:rPr>
              <w:t xml:space="preserve">Council on Australia Latin America Relations - Consejo de </w:t>
            </w:r>
            <w:r>
              <w:rPr>
                <w:sz w:val="18"/>
              </w:rPr>
              <w:t>Relaciones Australia-América Latina</w:t>
            </w:r>
          </w:p>
        </w:tc>
      </w:tr>
      <w:tr w:rsidR="00CA53F4" w14:paraId="59B5F940" w14:textId="77777777">
        <w:tc>
          <w:tcPr>
            <w:tcW w:w="3960" w:type="dxa"/>
          </w:tcPr>
          <w:p w14:paraId="6E5FABB8" w14:textId="77777777" w:rsidR="00CA53F4" w:rsidRDefault="000D00E7">
            <w:pPr>
              <w:pStyle w:val="Compact"/>
            </w:pPr>
            <w:r>
              <w:rPr>
                <w:b/>
                <w:bCs/>
                <w:sz w:val="18"/>
              </w:rPr>
              <w:t>DFAT</w:t>
            </w:r>
          </w:p>
        </w:tc>
        <w:tc>
          <w:tcPr>
            <w:tcW w:w="3960" w:type="dxa"/>
          </w:tcPr>
          <w:p w14:paraId="674B9592" w14:textId="77777777" w:rsidR="00CA53F4" w:rsidRDefault="000D00E7">
            <w:pPr>
              <w:pStyle w:val="Compact"/>
            </w:pPr>
            <w:r>
              <w:rPr>
                <w:sz w:val="18"/>
              </w:rPr>
              <w:t>Department of Foreign Affairs and Trade - Departamento de Asuntos Exteriores y Comercio de Australia</w:t>
            </w:r>
          </w:p>
        </w:tc>
      </w:tr>
      <w:tr w:rsidR="00CA53F4" w14:paraId="7DD01E7A" w14:textId="77777777">
        <w:tc>
          <w:tcPr>
            <w:tcW w:w="3960" w:type="dxa"/>
          </w:tcPr>
          <w:p w14:paraId="3527E5B7" w14:textId="77777777" w:rsidR="00CA53F4" w:rsidRDefault="000D00E7">
            <w:pPr>
              <w:pStyle w:val="Compact"/>
            </w:pPr>
            <w:r>
              <w:rPr>
                <w:b/>
                <w:bCs/>
                <w:sz w:val="18"/>
              </w:rPr>
              <w:t>FAQ</w:t>
            </w:r>
          </w:p>
        </w:tc>
        <w:tc>
          <w:tcPr>
            <w:tcW w:w="3960" w:type="dxa"/>
          </w:tcPr>
          <w:p w14:paraId="56A472AC" w14:textId="77777777" w:rsidR="00CA53F4" w:rsidRDefault="000D00E7">
            <w:pPr>
              <w:pStyle w:val="Compact"/>
            </w:pPr>
            <w:r>
              <w:rPr>
                <w:sz w:val="18"/>
              </w:rPr>
              <w:t>Frequently Asked Questions - Preguntas frecuentes</w:t>
            </w:r>
          </w:p>
        </w:tc>
      </w:tr>
      <w:tr w:rsidR="00CA53F4" w14:paraId="30EA6DA3" w14:textId="77777777">
        <w:tc>
          <w:tcPr>
            <w:tcW w:w="3960" w:type="dxa"/>
          </w:tcPr>
          <w:p w14:paraId="342E2109" w14:textId="77777777" w:rsidR="00CA53F4" w:rsidRDefault="000D00E7">
            <w:pPr>
              <w:pStyle w:val="Compact"/>
            </w:pPr>
            <w:r>
              <w:rPr>
                <w:b/>
                <w:bCs/>
                <w:sz w:val="18"/>
              </w:rPr>
              <w:t>FCI</w:t>
            </w:r>
          </w:p>
        </w:tc>
        <w:tc>
          <w:tcPr>
            <w:tcW w:w="3960" w:type="dxa"/>
          </w:tcPr>
          <w:p w14:paraId="68B633B4" w14:textId="77777777" w:rsidR="00CA53F4" w:rsidRDefault="000D00E7">
            <w:pPr>
              <w:pStyle w:val="Compact"/>
            </w:pPr>
            <w:r>
              <w:rPr>
                <w:sz w:val="18"/>
              </w:rPr>
              <w:t>Foundations, Councils and Institutes - Fundaciones, C</w:t>
            </w:r>
            <w:r>
              <w:rPr>
                <w:sz w:val="18"/>
              </w:rPr>
              <w:t>onsejos e Institutos</w:t>
            </w:r>
          </w:p>
        </w:tc>
      </w:tr>
      <w:tr w:rsidR="00CA53F4" w14:paraId="5A153B45" w14:textId="77777777">
        <w:tc>
          <w:tcPr>
            <w:tcW w:w="3960" w:type="dxa"/>
          </w:tcPr>
          <w:p w14:paraId="2C7CD99D" w14:textId="77777777" w:rsidR="00CA53F4" w:rsidRDefault="000D00E7">
            <w:pPr>
              <w:pStyle w:val="Compact"/>
            </w:pPr>
            <w:r>
              <w:rPr>
                <w:b/>
                <w:bCs/>
                <w:sz w:val="18"/>
              </w:rPr>
              <w:t>FOI</w:t>
            </w:r>
          </w:p>
        </w:tc>
        <w:tc>
          <w:tcPr>
            <w:tcW w:w="3960" w:type="dxa"/>
          </w:tcPr>
          <w:p w14:paraId="4CB515E1" w14:textId="77777777" w:rsidR="00CA53F4" w:rsidRDefault="000D00E7">
            <w:pPr>
              <w:pStyle w:val="Compact"/>
            </w:pPr>
            <w:r>
              <w:rPr>
                <w:sz w:val="18"/>
              </w:rPr>
              <w:t>Freedom of Information - Libertad de información</w:t>
            </w:r>
          </w:p>
        </w:tc>
      </w:tr>
      <w:tr w:rsidR="00CA53F4" w14:paraId="46AB3016" w14:textId="77777777">
        <w:tc>
          <w:tcPr>
            <w:tcW w:w="3960" w:type="dxa"/>
          </w:tcPr>
          <w:p w14:paraId="7B8F9A6F" w14:textId="77777777" w:rsidR="00CA53F4" w:rsidRDefault="000D00E7">
            <w:pPr>
              <w:pStyle w:val="Compact"/>
            </w:pPr>
            <w:r>
              <w:rPr>
                <w:b/>
                <w:bCs/>
                <w:sz w:val="18"/>
              </w:rPr>
              <w:t>GST</w:t>
            </w:r>
          </w:p>
        </w:tc>
        <w:tc>
          <w:tcPr>
            <w:tcW w:w="3960" w:type="dxa"/>
          </w:tcPr>
          <w:p w14:paraId="4F248265" w14:textId="77777777" w:rsidR="00CA53F4" w:rsidRDefault="000D00E7">
            <w:pPr>
              <w:pStyle w:val="Compact"/>
            </w:pPr>
            <w:r>
              <w:rPr>
                <w:sz w:val="18"/>
              </w:rPr>
              <w:t>Goods and Services Tax - Impuesto sobre Bienes y Servicios</w:t>
            </w:r>
          </w:p>
        </w:tc>
      </w:tr>
      <w:tr w:rsidR="00CA53F4" w14:paraId="30949AD2" w14:textId="77777777">
        <w:tc>
          <w:tcPr>
            <w:tcW w:w="3960" w:type="dxa"/>
          </w:tcPr>
          <w:p w14:paraId="30609C34" w14:textId="77777777" w:rsidR="00CA53F4" w:rsidRDefault="000D00E7">
            <w:pPr>
              <w:pStyle w:val="Compact"/>
            </w:pPr>
            <w:r>
              <w:rPr>
                <w:b/>
                <w:bCs/>
                <w:sz w:val="18"/>
              </w:rPr>
              <w:t>ICN</w:t>
            </w:r>
          </w:p>
        </w:tc>
        <w:tc>
          <w:tcPr>
            <w:tcW w:w="3960" w:type="dxa"/>
          </w:tcPr>
          <w:p w14:paraId="05553310" w14:textId="77777777" w:rsidR="00CA53F4" w:rsidRDefault="000D00E7">
            <w:pPr>
              <w:pStyle w:val="Compact"/>
            </w:pPr>
            <w:r>
              <w:rPr>
                <w:sz w:val="18"/>
              </w:rPr>
              <w:t>Indigenous Corporation Number - Número de Corporación Indígena</w:t>
            </w:r>
          </w:p>
        </w:tc>
      </w:tr>
      <w:tr w:rsidR="00CA53F4" w14:paraId="0A894E3F" w14:textId="77777777">
        <w:tc>
          <w:tcPr>
            <w:tcW w:w="3960" w:type="dxa"/>
          </w:tcPr>
          <w:p w14:paraId="500431FF" w14:textId="77777777" w:rsidR="00CA53F4" w:rsidRDefault="000D00E7">
            <w:pPr>
              <w:pStyle w:val="Compact"/>
            </w:pPr>
            <w:r>
              <w:rPr>
                <w:b/>
                <w:bCs/>
                <w:sz w:val="18"/>
              </w:rPr>
              <w:t>IRGP</w:t>
            </w:r>
          </w:p>
        </w:tc>
        <w:tc>
          <w:tcPr>
            <w:tcW w:w="3960" w:type="dxa"/>
          </w:tcPr>
          <w:p w14:paraId="4BFED6F5" w14:textId="77777777" w:rsidR="00CA53F4" w:rsidRDefault="000D00E7">
            <w:pPr>
              <w:pStyle w:val="Compact"/>
            </w:pPr>
            <w:r>
              <w:rPr>
                <w:sz w:val="18"/>
              </w:rPr>
              <w:t>International Relations Grants Program - Programa de Subvenciones para Relaciones Internacionales</w:t>
            </w:r>
          </w:p>
        </w:tc>
      </w:tr>
      <w:tr w:rsidR="00CA53F4" w14:paraId="521A0432" w14:textId="77777777">
        <w:tc>
          <w:tcPr>
            <w:tcW w:w="3960" w:type="dxa"/>
          </w:tcPr>
          <w:p w14:paraId="508B872D" w14:textId="77777777" w:rsidR="00CA53F4" w:rsidRDefault="000D00E7">
            <w:pPr>
              <w:pStyle w:val="Compact"/>
            </w:pPr>
            <w:r>
              <w:rPr>
                <w:b/>
                <w:bCs/>
                <w:sz w:val="18"/>
              </w:rPr>
              <w:t>PBS</w:t>
            </w:r>
          </w:p>
        </w:tc>
        <w:tc>
          <w:tcPr>
            <w:tcW w:w="3960" w:type="dxa"/>
          </w:tcPr>
          <w:p w14:paraId="13CD9D58" w14:textId="77777777" w:rsidR="00CA53F4" w:rsidRDefault="000D00E7">
            <w:pPr>
              <w:pStyle w:val="Compact"/>
            </w:pPr>
            <w:r>
              <w:rPr>
                <w:sz w:val="18"/>
              </w:rPr>
              <w:t>Portfolio Budget Statement - Declaración Presupuestaria de Cartera</w:t>
            </w:r>
          </w:p>
        </w:tc>
      </w:tr>
      <w:tr w:rsidR="00CA53F4" w14:paraId="00DD3A1C" w14:textId="77777777">
        <w:tc>
          <w:tcPr>
            <w:tcW w:w="3960" w:type="dxa"/>
          </w:tcPr>
          <w:p w14:paraId="4B1FDA17" w14:textId="77777777" w:rsidR="00CA53F4" w:rsidRDefault="000D00E7">
            <w:pPr>
              <w:pStyle w:val="Compact"/>
            </w:pPr>
            <w:r>
              <w:rPr>
                <w:b/>
                <w:bCs/>
                <w:sz w:val="18"/>
              </w:rPr>
              <w:t>PGPA Act</w:t>
            </w:r>
          </w:p>
        </w:tc>
        <w:tc>
          <w:tcPr>
            <w:tcW w:w="3960" w:type="dxa"/>
          </w:tcPr>
          <w:p w14:paraId="1FFE7BB9" w14:textId="77777777" w:rsidR="00CA53F4" w:rsidRDefault="000D00E7">
            <w:pPr>
              <w:pStyle w:val="Compact"/>
            </w:pPr>
            <w:r>
              <w:rPr>
                <w:sz w:val="18"/>
              </w:rPr>
              <w:t xml:space="preserve">Public </w:t>
            </w:r>
            <w:r>
              <w:rPr>
                <w:sz w:val="18"/>
              </w:rPr>
              <w:t>Governance, Performance and Accountability Act - Ley de Gobernanza Pública, Desempeño y Rendición de Cuentas</w:t>
            </w:r>
          </w:p>
        </w:tc>
      </w:tr>
      <w:tr w:rsidR="00CA53F4" w14:paraId="5863BBCE" w14:textId="77777777">
        <w:tc>
          <w:tcPr>
            <w:tcW w:w="3960" w:type="dxa"/>
          </w:tcPr>
          <w:p w14:paraId="420AE5BD" w14:textId="77777777" w:rsidR="00CA53F4" w:rsidRDefault="000D00E7">
            <w:pPr>
              <w:pStyle w:val="Compact"/>
            </w:pPr>
            <w:r>
              <w:rPr>
                <w:b/>
                <w:bCs/>
                <w:sz w:val="18"/>
              </w:rPr>
              <w:t>PSEAH</w:t>
            </w:r>
          </w:p>
        </w:tc>
        <w:tc>
          <w:tcPr>
            <w:tcW w:w="3960" w:type="dxa"/>
          </w:tcPr>
          <w:p w14:paraId="371C6BE3" w14:textId="77777777" w:rsidR="00CA53F4" w:rsidRDefault="000D00E7">
            <w:pPr>
              <w:pStyle w:val="Compact"/>
            </w:pPr>
            <w:r>
              <w:rPr>
                <w:sz w:val="18"/>
              </w:rPr>
              <w:t>Preventing Sexual Exploitation, Abuse and Harassment Policy - Política para Prevenir la Explotación, el Abuso y el Acoso Sexual</w:t>
            </w:r>
          </w:p>
        </w:tc>
      </w:tr>
    </w:tbl>
    <w:p w14:paraId="0528AD99" w14:textId="77777777" w:rsidR="00CA53F4" w:rsidRPr="000D00E7" w:rsidRDefault="000D00E7">
      <w:pPr>
        <w:pStyle w:val="Ttulo1"/>
        <w:rPr>
          <w:rFonts w:ascii="Arial" w:hAnsi="Arial" w:cs="Arial"/>
          <w:sz w:val="24"/>
          <w:szCs w:val="24"/>
        </w:rPr>
      </w:pPr>
      <w:bookmarkStart w:id="72" w:name="X2bb79c6e09bd6a1090dd1698e1389654ba38106"/>
      <w:bookmarkEnd w:id="71"/>
      <w:r w:rsidRPr="000D00E7">
        <w:rPr>
          <w:rFonts w:ascii="Arial" w:hAnsi="Arial" w:cs="Arial"/>
          <w:sz w:val="24"/>
          <w:szCs w:val="24"/>
        </w:rPr>
        <w:t>Apéndice B.</w:t>
      </w:r>
      <w:r w:rsidRPr="000D00E7">
        <w:rPr>
          <w:rFonts w:ascii="Arial" w:hAnsi="Arial" w:cs="Arial"/>
          <w:sz w:val="24"/>
          <w:szCs w:val="24"/>
        </w:rPr>
        <w:t xml:space="preserve"> Lista de verificación de elegibilidad</w:t>
      </w:r>
    </w:p>
    <w:p w14:paraId="04987F4F" w14:textId="77777777" w:rsidR="00CA53F4" w:rsidRPr="000D00E7" w:rsidRDefault="000D00E7">
      <w:pPr>
        <w:pStyle w:val="FirstParagraph"/>
        <w:spacing w:after="80" w:line="252" w:lineRule="auto"/>
        <w:rPr>
          <w:rFonts w:cs="Arial"/>
          <w:sz w:val="24"/>
        </w:rPr>
      </w:pPr>
      <w:r w:rsidRPr="000D00E7">
        <w:rPr>
          <w:rFonts w:cs="Arial"/>
          <w:b/>
          <w:bCs/>
          <w:sz w:val="24"/>
        </w:rPr>
        <w:t>Revise esta lista antes de completar el formulario de postulación en línea.</w:t>
      </w:r>
    </w:p>
    <w:p w14:paraId="69589A11" w14:textId="77777777" w:rsidR="00CA53F4" w:rsidRPr="000D00E7" w:rsidRDefault="000D00E7">
      <w:pPr>
        <w:pStyle w:val="Textoindependiente"/>
        <w:spacing w:after="80" w:line="252" w:lineRule="auto"/>
        <w:rPr>
          <w:rFonts w:cs="Arial"/>
          <w:sz w:val="24"/>
        </w:rPr>
      </w:pPr>
      <w:r w:rsidRPr="000D00E7">
        <w:rPr>
          <w:rFonts w:cs="Arial"/>
          <w:sz w:val="24"/>
        </w:rPr>
        <w:lastRenderedPageBreak/>
        <w:t>Para ser elegible deberá cumplir lo siguiente:</w:t>
      </w:r>
    </w:p>
    <w:p w14:paraId="071B6A00" w14:textId="77777777" w:rsidR="00CA53F4" w:rsidRPr="000D00E7" w:rsidRDefault="000D00E7">
      <w:pPr>
        <w:pStyle w:val="Ttulo2"/>
        <w:rPr>
          <w:rFonts w:ascii="Arial" w:hAnsi="Arial" w:cs="Arial"/>
          <w:sz w:val="24"/>
          <w:szCs w:val="24"/>
        </w:rPr>
      </w:pPr>
      <w:bookmarkStart w:id="73" w:name="X8d3f4dda647206251d6b6b335acd439ef8d64d1"/>
      <w:r w:rsidRPr="000D00E7">
        <w:rPr>
          <w:rFonts w:ascii="Arial" w:hAnsi="Arial" w:cs="Arial"/>
          <w:sz w:val="24"/>
          <w:szCs w:val="24"/>
        </w:rPr>
        <w:t>1) Ser uno de los siguientes tipos de entidad</w:t>
      </w:r>
    </w:p>
    <w:p w14:paraId="41BE4416"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entidad australiana con Australian Business Number (ABN), Australian Company Number (ACN) o Indigenous Corporation Number (ICN), con un socio de ejecución o apoyo del proyecto de al menos uno de los países de América Latina indicados en la sección 2.1;</w:t>
      </w:r>
    </w:p>
    <w:p w14:paraId="3B46E1C6"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 consorcio australiano con una organización líder y un socio de ejecución o apoyo de al menos uno de los países de América Latina indicados en la sección 2.1;</w:t>
      </w:r>
    </w:p>
    <w:p w14:paraId="29504458"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organización benéfica o sin fines de lucro registrada en Australia, con un socio de ejecuc</w:t>
      </w:r>
      <w:r w:rsidRPr="000D00E7">
        <w:rPr>
          <w:rFonts w:cs="Arial"/>
          <w:sz w:val="24"/>
        </w:rPr>
        <w:t>ión o apoyo de al menos uno de los países de América Latina indicados en la sección 2.1;</w:t>
      </w:r>
    </w:p>
    <w:p w14:paraId="075AAE87"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 organismo de gobierno local australiano, con un socio de ejecución o apoyo de al menos uno de los países de América Latina indicados en la sección 2.1;</w:t>
      </w:r>
    </w:p>
    <w:p w14:paraId="3CE61A41"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 organismo</w:t>
      </w:r>
      <w:r w:rsidRPr="000D00E7">
        <w:rPr>
          <w:rFonts w:cs="Arial"/>
          <w:sz w:val="24"/>
        </w:rPr>
        <w:t xml:space="preserve"> gubernamental de </w:t>
      </w:r>
      <w:proofErr w:type="gramStart"/>
      <w:r w:rsidRPr="000D00E7">
        <w:rPr>
          <w:rFonts w:cs="Arial"/>
          <w:sz w:val="24"/>
        </w:rPr>
        <w:t>un Estado</w:t>
      </w:r>
      <w:proofErr w:type="gramEnd"/>
      <w:r w:rsidRPr="000D00E7">
        <w:rPr>
          <w:rFonts w:cs="Arial"/>
          <w:sz w:val="24"/>
        </w:rPr>
        <w:t xml:space="preserve"> o Territorio australiano, con un socio de ejecución o apoyo de al menos uno de los países de América Latina indicados en la sección 2.1;</w:t>
      </w:r>
    </w:p>
    <w:p w14:paraId="628A05B4"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entidad corporativa de la Commonwealth, con un socio de ejecución o apoyo de al menos u</w:t>
      </w:r>
      <w:r w:rsidRPr="000D00E7">
        <w:rPr>
          <w:rFonts w:cs="Arial"/>
          <w:sz w:val="24"/>
        </w:rPr>
        <w:t>no de los países de América Latina indicados en la sección 2.1;</w:t>
      </w:r>
    </w:p>
    <w:p w14:paraId="6409BF47"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autoridad estatutaria australiana, con un socio de ejecución o apoyo de al menos uno de los países de América Latina indicados en la sección 2.1;</w:t>
      </w:r>
    </w:p>
    <w:p w14:paraId="64FBEE6B"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persona australiana o residente perman</w:t>
      </w:r>
      <w:r w:rsidRPr="000D00E7">
        <w:rPr>
          <w:rFonts w:cs="Arial"/>
          <w:sz w:val="24"/>
        </w:rPr>
        <w:t>ente de Australia, con un socio de ejecución o apoyo de al menos uno de los países de América Latina indicados en la sección 2.1;</w:t>
      </w:r>
    </w:p>
    <w:p w14:paraId="2FF660BB"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persona ciudadana u organización de al menos uno de los países de América Latina indicados en la sección 2.1, con un socio</w:t>
      </w:r>
      <w:r w:rsidRPr="000D00E7">
        <w:rPr>
          <w:rFonts w:cs="Arial"/>
          <w:sz w:val="24"/>
        </w:rPr>
        <w:t xml:space="preserve"> australiano de ejecución o apoyo que administre la subvención en dólares australianos (AUD), independientemente del lugar en que se desarrolle el proyecto; o</w:t>
      </w:r>
    </w:p>
    <w:p w14:paraId="19E9A1F4" w14:textId="77777777" w:rsidR="00CA53F4" w:rsidRPr="000D00E7" w:rsidRDefault="000D00E7" w:rsidP="00845EF6">
      <w:pPr>
        <w:pStyle w:val="Compact"/>
        <w:numPr>
          <w:ilvl w:val="0"/>
          <w:numId w:val="52"/>
        </w:numPr>
        <w:spacing w:after="80" w:line="252" w:lineRule="auto"/>
        <w:rPr>
          <w:rFonts w:cs="Arial"/>
          <w:sz w:val="24"/>
        </w:rPr>
      </w:pPr>
      <w:r w:rsidRPr="000D00E7">
        <w:rPr>
          <w:rFonts w:cs="Arial"/>
          <w:sz w:val="24"/>
        </w:rPr>
        <w:t>una organización consolidada de un país de América Latina cuyo objeto sea promover intereses empr</w:t>
      </w:r>
      <w:r w:rsidRPr="000D00E7">
        <w:rPr>
          <w:rFonts w:cs="Arial"/>
          <w:sz w:val="24"/>
        </w:rPr>
        <w:t>esariales, educativos y/o culturales australianos, con un socio australiano de ejecución o apoyo que administre la subvención en dólares australianos (AUD), independientemente del lugar en que se desarrolle el proyecto.</w:t>
      </w:r>
    </w:p>
    <w:p w14:paraId="32F6D413" w14:textId="77777777" w:rsidR="00CA53F4" w:rsidRPr="000D00E7" w:rsidRDefault="000D00E7">
      <w:pPr>
        <w:pStyle w:val="Ttulo3"/>
        <w:rPr>
          <w:rFonts w:ascii="Arial" w:hAnsi="Arial" w:cs="Arial"/>
        </w:rPr>
      </w:pPr>
      <w:bookmarkStart w:id="74" w:name="para-postulaciones-de-consorcios"/>
      <w:r w:rsidRPr="000D00E7">
        <w:rPr>
          <w:rFonts w:ascii="Arial" w:hAnsi="Arial" w:cs="Arial"/>
        </w:rPr>
        <w:t>Para postulaciones de consorcios</w:t>
      </w:r>
    </w:p>
    <w:p w14:paraId="4232ACDA" w14:textId="77777777" w:rsidR="00CA53F4" w:rsidRPr="000D00E7" w:rsidRDefault="000D00E7" w:rsidP="00845EF6">
      <w:pPr>
        <w:pStyle w:val="Compact"/>
        <w:numPr>
          <w:ilvl w:val="0"/>
          <w:numId w:val="53"/>
        </w:numPr>
        <w:spacing w:after="80" w:line="252" w:lineRule="auto"/>
        <w:rPr>
          <w:rFonts w:cs="Arial"/>
          <w:sz w:val="24"/>
        </w:rPr>
      </w:pPr>
      <w:r w:rsidRPr="000D00E7">
        <w:rPr>
          <w:rFonts w:cs="Arial"/>
          <w:sz w:val="24"/>
        </w:rPr>
        <w:t>deb</w:t>
      </w:r>
      <w:r w:rsidRPr="000D00E7">
        <w:rPr>
          <w:rFonts w:cs="Arial"/>
          <w:sz w:val="24"/>
        </w:rPr>
        <w:t>erá existir un solicitante líder que sea el principal impulsor del proyecto y que sea elegible conforme a la lista anterior.</w:t>
      </w:r>
    </w:p>
    <w:p w14:paraId="2D1DF9C5" w14:textId="77777777" w:rsidR="00CA53F4" w:rsidRPr="000D00E7" w:rsidRDefault="000D00E7">
      <w:pPr>
        <w:pStyle w:val="Ttulo3"/>
        <w:rPr>
          <w:rFonts w:ascii="Arial" w:hAnsi="Arial" w:cs="Arial"/>
        </w:rPr>
      </w:pPr>
      <w:bookmarkStart w:id="75" w:name="X22f4a98ed99fb08837e7bfed81d48692ecefc18"/>
      <w:bookmarkEnd w:id="74"/>
      <w:r w:rsidRPr="000D00E7">
        <w:rPr>
          <w:rFonts w:ascii="Arial" w:hAnsi="Arial" w:cs="Arial"/>
        </w:rPr>
        <w:t>Si la subvención será administrada por una universidad</w:t>
      </w:r>
    </w:p>
    <w:p w14:paraId="7203B47C" w14:textId="77777777" w:rsidR="00CA53F4" w:rsidRPr="000D00E7" w:rsidRDefault="000D00E7" w:rsidP="00845EF6">
      <w:pPr>
        <w:pStyle w:val="Compact"/>
        <w:numPr>
          <w:ilvl w:val="0"/>
          <w:numId w:val="54"/>
        </w:numPr>
        <w:spacing w:after="80" w:line="252" w:lineRule="auto"/>
        <w:rPr>
          <w:rFonts w:cs="Arial"/>
          <w:sz w:val="24"/>
        </w:rPr>
      </w:pPr>
      <w:r w:rsidRPr="000D00E7">
        <w:rPr>
          <w:rFonts w:cs="Arial"/>
          <w:sz w:val="24"/>
        </w:rPr>
        <w:t>la universidad deberá ser la entidad solicitante.</w:t>
      </w:r>
    </w:p>
    <w:p w14:paraId="132FE28D" w14:textId="77777777" w:rsidR="00CA53F4" w:rsidRPr="000D00E7" w:rsidRDefault="000D00E7">
      <w:pPr>
        <w:pStyle w:val="Ttulo2"/>
        <w:rPr>
          <w:rFonts w:ascii="Arial" w:hAnsi="Arial" w:cs="Arial"/>
          <w:sz w:val="24"/>
          <w:szCs w:val="24"/>
        </w:rPr>
      </w:pPr>
      <w:bookmarkStart w:id="76" w:name="protección-infantil-1"/>
      <w:bookmarkEnd w:id="75"/>
      <w:bookmarkEnd w:id="73"/>
      <w:r w:rsidRPr="000D00E7">
        <w:rPr>
          <w:rFonts w:ascii="Arial" w:hAnsi="Arial" w:cs="Arial"/>
          <w:sz w:val="24"/>
          <w:szCs w:val="24"/>
        </w:rPr>
        <w:t>2) Protección infantil</w:t>
      </w:r>
    </w:p>
    <w:p w14:paraId="2F12E51C" w14:textId="77777777" w:rsidR="00CA53F4" w:rsidRPr="000D00E7" w:rsidRDefault="000D00E7">
      <w:pPr>
        <w:pStyle w:val="FirstParagraph"/>
        <w:spacing w:after="80" w:line="252" w:lineRule="auto"/>
        <w:rPr>
          <w:rFonts w:cs="Arial"/>
          <w:sz w:val="24"/>
        </w:rPr>
      </w:pPr>
      <w:r w:rsidRPr="000D00E7">
        <w:rPr>
          <w:rFonts w:cs="Arial"/>
          <w:sz w:val="24"/>
        </w:rPr>
        <w:t xml:space="preserve">Estar dispuesto </w:t>
      </w:r>
      <w:proofErr w:type="gramStart"/>
      <w:r w:rsidRPr="000D00E7">
        <w:rPr>
          <w:rFonts w:cs="Arial"/>
          <w:sz w:val="24"/>
        </w:rPr>
        <w:t>a</w:t>
      </w:r>
      <w:proofErr w:type="gramEnd"/>
      <w:r w:rsidRPr="000D00E7">
        <w:rPr>
          <w:rFonts w:cs="Arial"/>
          <w:sz w:val="24"/>
        </w:rPr>
        <w:t xml:space="preserve"> elaborar y proporcionar lineamientos de protección infantil para el proyecto si este involucra a personas menores de 18 años.</w:t>
      </w:r>
    </w:p>
    <w:p w14:paraId="02EC2B42" w14:textId="77777777" w:rsidR="00CA53F4" w:rsidRPr="000D00E7" w:rsidRDefault="000D00E7">
      <w:pPr>
        <w:pStyle w:val="Ttulo2"/>
        <w:rPr>
          <w:rFonts w:ascii="Arial" w:hAnsi="Arial" w:cs="Arial"/>
          <w:sz w:val="24"/>
          <w:szCs w:val="24"/>
        </w:rPr>
      </w:pPr>
      <w:bookmarkStart w:id="77" w:name="rendiciones-anteriores"/>
      <w:bookmarkEnd w:id="76"/>
      <w:r w:rsidRPr="000D00E7">
        <w:rPr>
          <w:rFonts w:ascii="Arial" w:hAnsi="Arial" w:cs="Arial"/>
          <w:sz w:val="24"/>
          <w:szCs w:val="24"/>
        </w:rPr>
        <w:lastRenderedPageBreak/>
        <w:t>3) Rendiciones anteriores</w:t>
      </w:r>
    </w:p>
    <w:p w14:paraId="39442C6A" w14:textId="77777777" w:rsidR="00CA53F4" w:rsidRPr="000D00E7" w:rsidRDefault="000D00E7">
      <w:pPr>
        <w:pStyle w:val="FirstParagraph"/>
        <w:spacing w:after="80" w:line="252" w:lineRule="auto"/>
        <w:rPr>
          <w:rFonts w:cs="Arial"/>
          <w:sz w:val="24"/>
        </w:rPr>
      </w:pPr>
      <w:r w:rsidRPr="000D00E7">
        <w:rPr>
          <w:rFonts w:cs="Arial"/>
          <w:sz w:val="24"/>
        </w:rPr>
        <w:t>Haber completado cualquier rendición pendiente correspondiente a subvenciones anterior</w:t>
      </w:r>
      <w:r w:rsidRPr="000D00E7">
        <w:rPr>
          <w:rFonts w:cs="Arial"/>
          <w:sz w:val="24"/>
        </w:rPr>
        <w:t>es del DFAT.</w:t>
      </w:r>
    </w:p>
    <w:p w14:paraId="0768A326" w14:textId="77777777" w:rsidR="00CA53F4" w:rsidRPr="000D00E7" w:rsidRDefault="000D00E7">
      <w:pPr>
        <w:pStyle w:val="Ttulo2"/>
        <w:rPr>
          <w:rFonts w:ascii="Arial" w:hAnsi="Arial" w:cs="Arial"/>
          <w:sz w:val="24"/>
          <w:szCs w:val="24"/>
        </w:rPr>
      </w:pPr>
      <w:bookmarkStart w:id="78" w:name="alineación-estratégica"/>
      <w:bookmarkEnd w:id="77"/>
      <w:r w:rsidRPr="000D00E7">
        <w:rPr>
          <w:rFonts w:ascii="Arial" w:hAnsi="Arial" w:cs="Arial"/>
          <w:sz w:val="24"/>
          <w:szCs w:val="24"/>
        </w:rPr>
        <w:t>4) Alineación estratégica</w:t>
      </w:r>
    </w:p>
    <w:p w14:paraId="54479B9B" w14:textId="77777777" w:rsidR="00CA53F4" w:rsidRPr="000D00E7" w:rsidRDefault="000D00E7">
      <w:pPr>
        <w:pStyle w:val="FirstParagraph"/>
        <w:spacing w:after="80" w:line="252" w:lineRule="auto"/>
        <w:rPr>
          <w:rFonts w:cs="Arial"/>
          <w:sz w:val="24"/>
        </w:rPr>
      </w:pPr>
      <w:r w:rsidRPr="000D00E7">
        <w:rPr>
          <w:rFonts w:cs="Arial"/>
          <w:sz w:val="24"/>
        </w:rPr>
        <w:t xml:space="preserve">Proponer un proyecto alineado con </w:t>
      </w:r>
      <w:r w:rsidRPr="000D00E7">
        <w:rPr>
          <w:rFonts w:cs="Arial"/>
          <w:b/>
          <w:bCs/>
          <w:sz w:val="24"/>
        </w:rPr>
        <w:t>uno de los temas estratégicos prioritarios de COALAR y uno de sus objetivos</w:t>
      </w:r>
      <w:r w:rsidRPr="000D00E7">
        <w:rPr>
          <w:rFonts w:cs="Arial"/>
          <w:sz w:val="24"/>
        </w:rPr>
        <w:t>.</w:t>
      </w:r>
    </w:p>
    <w:p w14:paraId="5A2968FE" w14:textId="77777777" w:rsidR="00CA53F4" w:rsidRPr="000D00E7" w:rsidRDefault="000D00E7">
      <w:pPr>
        <w:pStyle w:val="Textoindependiente"/>
        <w:spacing w:after="80" w:line="252" w:lineRule="auto"/>
        <w:rPr>
          <w:rFonts w:cs="Arial"/>
          <w:sz w:val="24"/>
        </w:rPr>
      </w:pPr>
      <w:r w:rsidRPr="000D00E7">
        <w:rPr>
          <w:rFonts w:cs="Arial"/>
          <w:sz w:val="24"/>
        </w:rPr>
        <w:t xml:space="preserve">Si el proyecto se encuadra en el tema prioritario </w:t>
      </w:r>
      <w:r w:rsidRPr="000D00E7">
        <w:rPr>
          <w:rFonts w:cs="Arial"/>
          <w:b/>
          <w:bCs/>
          <w:sz w:val="24"/>
        </w:rPr>
        <w:t>Educación e investigación</w:t>
      </w:r>
      <w:r w:rsidRPr="000D00E7">
        <w:rPr>
          <w:rFonts w:cs="Arial"/>
          <w:sz w:val="24"/>
        </w:rPr>
        <w:t xml:space="preserve">, deberá además vincularse con </w:t>
      </w:r>
      <w:r w:rsidRPr="000D00E7">
        <w:rPr>
          <w:rFonts w:cs="Arial"/>
          <w:b/>
          <w:bCs/>
          <w:sz w:val="24"/>
        </w:rPr>
        <w:t>otro tema estratégico prioritario adicional</w:t>
      </w:r>
      <w:r w:rsidRPr="000D00E7">
        <w:rPr>
          <w:rFonts w:cs="Arial"/>
          <w:sz w:val="24"/>
        </w:rPr>
        <w:t xml:space="preserve">, lo que implica un total de </w:t>
      </w:r>
      <w:r w:rsidRPr="000D00E7">
        <w:rPr>
          <w:rFonts w:cs="Arial"/>
          <w:b/>
          <w:bCs/>
          <w:sz w:val="24"/>
        </w:rPr>
        <w:t>dos temas prioritarios y un objetivo</w:t>
      </w:r>
      <w:r w:rsidRPr="000D00E7">
        <w:rPr>
          <w:rFonts w:cs="Arial"/>
          <w:sz w:val="24"/>
        </w:rPr>
        <w:t>.</w:t>
      </w:r>
    </w:p>
    <w:p w14:paraId="01ADB065" w14:textId="77777777" w:rsidR="00CA53F4" w:rsidRPr="000D00E7" w:rsidRDefault="000D00E7">
      <w:pPr>
        <w:pStyle w:val="Ttulo2"/>
        <w:rPr>
          <w:rFonts w:ascii="Arial" w:hAnsi="Arial" w:cs="Arial"/>
          <w:sz w:val="24"/>
          <w:szCs w:val="24"/>
        </w:rPr>
      </w:pPr>
      <w:bookmarkStart w:id="79" w:name="duración"/>
      <w:bookmarkEnd w:id="78"/>
      <w:r w:rsidRPr="000D00E7">
        <w:rPr>
          <w:rFonts w:ascii="Arial" w:hAnsi="Arial" w:cs="Arial"/>
          <w:sz w:val="24"/>
          <w:szCs w:val="24"/>
        </w:rPr>
        <w:t>5) Duración</w:t>
      </w:r>
    </w:p>
    <w:p w14:paraId="7F54B72E" w14:textId="77777777" w:rsidR="00CA53F4" w:rsidRPr="000D00E7" w:rsidRDefault="000D00E7">
      <w:pPr>
        <w:pStyle w:val="FirstParagraph"/>
        <w:spacing w:after="80" w:line="252" w:lineRule="auto"/>
        <w:rPr>
          <w:rFonts w:cs="Arial"/>
          <w:sz w:val="24"/>
        </w:rPr>
      </w:pPr>
      <w:r w:rsidRPr="000D00E7">
        <w:rPr>
          <w:rFonts w:cs="Arial"/>
          <w:sz w:val="24"/>
        </w:rPr>
        <w:t xml:space="preserve">Proponer un proyecto de </w:t>
      </w:r>
      <w:r w:rsidRPr="000D00E7">
        <w:rPr>
          <w:rFonts w:cs="Arial"/>
          <w:b/>
          <w:bCs/>
          <w:sz w:val="24"/>
        </w:rPr>
        <w:t>un año de duración</w:t>
      </w:r>
      <w:r w:rsidRPr="000D00E7">
        <w:rPr>
          <w:rFonts w:cs="Arial"/>
          <w:sz w:val="24"/>
        </w:rPr>
        <w:t xml:space="preserve"> desde la firma del acuerdo de subvención. La rendición del proyecto deberá presentarse dent</w:t>
      </w:r>
      <w:r w:rsidRPr="000D00E7">
        <w:rPr>
          <w:rFonts w:cs="Arial"/>
          <w:sz w:val="24"/>
        </w:rPr>
        <w:t xml:space="preserve">ro de los </w:t>
      </w:r>
      <w:r w:rsidRPr="000D00E7">
        <w:rPr>
          <w:rFonts w:cs="Arial"/>
          <w:b/>
          <w:bCs/>
          <w:sz w:val="24"/>
        </w:rPr>
        <w:t>60 días posteriores a su finalización</w:t>
      </w:r>
      <w:r w:rsidRPr="000D00E7">
        <w:rPr>
          <w:rFonts w:cs="Arial"/>
          <w:sz w:val="24"/>
        </w:rPr>
        <w:t>.</w:t>
      </w:r>
    </w:p>
    <w:p w14:paraId="70044B28" w14:textId="77777777" w:rsidR="00CA53F4" w:rsidRPr="000D00E7" w:rsidRDefault="000D00E7">
      <w:pPr>
        <w:pStyle w:val="Ttulo2"/>
        <w:rPr>
          <w:rFonts w:ascii="Arial" w:hAnsi="Arial" w:cs="Arial"/>
          <w:sz w:val="24"/>
          <w:szCs w:val="24"/>
        </w:rPr>
      </w:pPr>
      <w:bookmarkStart w:id="80" w:name="monto-solicitado"/>
      <w:bookmarkEnd w:id="79"/>
      <w:r w:rsidRPr="000D00E7">
        <w:rPr>
          <w:rFonts w:ascii="Arial" w:hAnsi="Arial" w:cs="Arial"/>
          <w:sz w:val="24"/>
          <w:szCs w:val="24"/>
        </w:rPr>
        <w:t>6) Monto solicitado</w:t>
      </w:r>
    </w:p>
    <w:p w14:paraId="6FC44094" w14:textId="77777777" w:rsidR="00CA53F4" w:rsidRPr="000D00E7" w:rsidRDefault="000D00E7">
      <w:pPr>
        <w:pStyle w:val="FirstParagraph"/>
        <w:spacing w:after="80" w:line="252" w:lineRule="auto"/>
        <w:rPr>
          <w:rFonts w:cs="Arial"/>
          <w:sz w:val="24"/>
        </w:rPr>
      </w:pPr>
      <w:r w:rsidRPr="000D00E7">
        <w:rPr>
          <w:rFonts w:cs="Arial"/>
          <w:sz w:val="24"/>
        </w:rPr>
        <w:t xml:space="preserve">Solicitar un monto de subvención de entre </w:t>
      </w:r>
      <w:r w:rsidRPr="000D00E7">
        <w:rPr>
          <w:rFonts w:cs="Arial"/>
          <w:b/>
          <w:bCs/>
          <w:sz w:val="24"/>
        </w:rPr>
        <w:t>AUD 15.000 y AUD 50.000</w:t>
      </w:r>
      <w:r w:rsidRPr="000D00E7">
        <w:rPr>
          <w:rFonts w:cs="Arial"/>
          <w:sz w:val="24"/>
        </w:rPr>
        <w:t>.</w:t>
      </w:r>
    </w:p>
    <w:p w14:paraId="56EE6221" w14:textId="77777777" w:rsidR="00CA53F4" w:rsidRPr="000D00E7" w:rsidRDefault="000D00E7">
      <w:pPr>
        <w:pStyle w:val="Ttulo2"/>
        <w:rPr>
          <w:rFonts w:ascii="Arial" w:hAnsi="Arial" w:cs="Arial"/>
          <w:sz w:val="24"/>
          <w:szCs w:val="24"/>
        </w:rPr>
      </w:pPr>
      <w:bookmarkStart w:id="81" w:name="idioma-de-la-postulación"/>
      <w:bookmarkEnd w:id="80"/>
      <w:r w:rsidRPr="000D00E7">
        <w:rPr>
          <w:rFonts w:ascii="Arial" w:hAnsi="Arial" w:cs="Arial"/>
          <w:sz w:val="24"/>
          <w:szCs w:val="24"/>
        </w:rPr>
        <w:t>7) Idioma de la postulación</w:t>
      </w:r>
    </w:p>
    <w:p w14:paraId="12376947" w14:textId="77777777" w:rsidR="00CA53F4" w:rsidRPr="000D00E7" w:rsidRDefault="000D00E7">
      <w:pPr>
        <w:pStyle w:val="FirstParagraph"/>
        <w:spacing w:after="80" w:line="252" w:lineRule="auto"/>
        <w:rPr>
          <w:rFonts w:cs="Arial"/>
          <w:sz w:val="24"/>
        </w:rPr>
      </w:pPr>
      <w:r w:rsidRPr="000D00E7">
        <w:rPr>
          <w:rFonts w:cs="Arial"/>
          <w:sz w:val="24"/>
        </w:rPr>
        <w:t xml:space="preserve">Presentar una postulación completa </w:t>
      </w:r>
      <w:r w:rsidRPr="000D00E7">
        <w:rPr>
          <w:rFonts w:cs="Arial"/>
          <w:b/>
          <w:bCs/>
          <w:sz w:val="24"/>
        </w:rPr>
        <w:t>en inglés</w:t>
      </w:r>
      <w:r w:rsidRPr="000D00E7">
        <w:rPr>
          <w:rFonts w:cs="Arial"/>
          <w:sz w:val="24"/>
        </w:rPr>
        <w:t xml:space="preserve">, con documentación de respaldo también </w:t>
      </w:r>
      <w:r w:rsidRPr="000D00E7">
        <w:rPr>
          <w:rFonts w:cs="Arial"/>
          <w:b/>
          <w:bCs/>
          <w:sz w:val="24"/>
        </w:rPr>
        <w:t>en inglés</w:t>
      </w:r>
      <w:r w:rsidRPr="000D00E7">
        <w:rPr>
          <w:rFonts w:cs="Arial"/>
          <w:sz w:val="24"/>
        </w:rPr>
        <w:t>.</w:t>
      </w:r>
    </w:p>
    <w:p w14:paraId="72CE81BC" w14:textId="77777777" w:rsidR="00CA53F4" w:rsidRPr="000D00E7" w:rsidRDefault="000D00E7">
      <w:pPr>
        <w:pStyle w:val="Ttulo2"/>
        <w:rPr>
          <w:rFonts w:ascii="Arial" w:hAnsi="Arial" w:cs="Arial"/>
          <w:sz w:val="24"/>
          <w:szCs w:val="24"/>
        </w:rPr>
      </w:pPr>
      <w:bookmarkStart w:id="82" w:name="adjuntos-obligatorios"/>
      <w:bookmarkEnd w:id="81"/>
      <w:r w:rsidRPr="000D00E7">
        <w:rPr>
          <w:rFonts w:ascii="Arial" w:hAnsi="Arial" w:cs="Arial"/>
          <w:sz w:val="24"/>
          <w:szCs w:val="24"/>
        </w:rPr>
        <w:t>8) Adjuntos obligatorios</w:t>
      </w:r>
    </w:p>
    <w:p w14:paraId="77540B4B" w14:textId="77777777" w:rsidR="00CA53F4" w:rsidRPr="000D00E7" w:rsidRDefault="000D00E7">
      <w:pPr>
        <w:pStyle w:val="FirstParagraph"/>
        <w:spacing w:after="80" w:line="252" w:lineRule="auto"/>
        <w:rPr>
          <w:rFonts w:cs="Arial"/>
          <w:sz w:val="24"/>
        </w:rPr>
      </w:pPr>
      <w:r w:rsidRPr="000D00E7">
        <w:rPr>
          <w:rFonts w:cs="Arial"/>
          <w:sz w:val="24"/>
        </w:rPr>
        <w:t>Presentar en inglés todos los documentos adjuntos o la información obligatoria solicitada en la sección 7.1.</w:t>
      </w:r>
    </w:p>
    <w:p w14:paraId="6E424224" w14:textId="77777777" w:rsidR="00CA53F4" w:rsidRPr="000D00E7" w:rsidRDefault="000D00E7">
      <w:pPr>
        <w:pStyle w:val="Textoindependiente"/>
        <w:spacing w:after="80" w:line="252" w:lineRule="auto"/>
        <w:rPr>
          <w:rFonts w:cs="Arial"/>
          <w:sz w:val="24"/>
        </w:rPr>
      </w:pPr>
      <w:r w:rsidRPr="000D00E7">
        <w:rPr>
          <w:rFonts w:cs="Arial"/>
          <w:sz w:val="24"/>
        </w:rPr>
        <w:t>Estos documentos y/o información podrán proporcionarse como archivos ad</w:t>
      </w:r>
      <w:r w:rsidRPr="000D00E7">
        <w:rPr>
          <w:rFonts w:cs="Arial"/>
          <w:sz w:val="24"/>
        </w:rPr>
        <w:t>juntos al formulario o como contenido incorporado directamente en el formulario.</w:t>
      </w:r>
    </w:p>
    <w:p w14:paraId="7EF04FB1" w14:textId="77777777" w:rsidR="00CA53F4" w:rsidRDefault="000D00E7">
      <w:pPr>
        <w:spacing w:after="80" w:line="252" w:lineRule="auto"/>
      </w:pPr>
      <w:r>
        <w:pict w14:anchorId="29A3D5B2">
          <v:rect id="_x0000_i1027" style="width:0;height:1.5pt" o:hralign="center" o:hrstd="t" o:hr="t"/>
        </w:pict>
      </w:r>
    </w:p>
    <w:bookmarkEnd w:id="82"/>
    <w:bookmarkEnd w:id="72"/>
    <w:sectPr w:rsidR="00CA53F4">
      <w:footerReference w:type="default" r:id="rId7"/>
      <w:pgSz w:w="12240" w:h="15840"/>
      <w:pgMar w:top="1020" w:right="1134" w:bottom="102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C185E" w14:textId="77777777" w:rsidR="00000000" w:rsidRDefault="000D00E7">
      <w:pPr>
        <w:spacing w:after="0"/>
      </w:pPr>
      <w:r>
        <w:separator/>
      </w:r>
    </w:p>
  </w:endnote>
  <w:endnote w:type="continuationSeparator" w:id="0">
    <w:p w14:paraId="01314446" w14:textId="77777777" w:rsidR="00000000" w:rsidRDefault="000D00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9AB1" w14:textId="77777777" w:rsidR="00CA53F4" w:rsidRDefault="000D00E7">
    <w:pPr>
      <w:jc w:val="center"/>
    </w:pPr>
    <w:r>
      <w:rPr>
        <w:sz w:val="16"/>
      </w:rPr>
      <w:t xml:space="preserve">Traducción no oficial al español - COALAR 2026-2027  |  Página </w:t>
    </w:r>
    <w:r>
      <w:fldChar w:fldCharType="begin"/>
    </w:r>
    <w:r>
      <w:instrText>PAGE</w:instrText>
    </w:r>
    <w:r>
      <w:fldChar w:fldCharType="separate"/>
    </w:r>
    <w:r w:rsidR="00845EF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D06E" w14:textId="77777777" w:rsidR="00CA53F4" w:rsidRDefault="000D00E7">
      <w:r>
        <w:separator/>
      </w:r>
    </w:p>
  </w:footnote>
  <w:footnote w:type="continuationSeparator" w:id="0">
    <w:p w14:paraId="664D27D5" w14:textId="77777777" w:rsidR="00CA53F4" w:rsidRDefault="000D0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9A0087E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FC18CD7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F4"/>
    <w:rsid w:val="000D00E7"/>
    <w:rsid w:val="006A3BA0"/>
    <w:rsid w:val="00845EF6"/>
    <w:rsid w:val="00CA5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03D05EB"/>
  <w15:docId w15:val="{836B2E78-FE5E-4C38-8A77-9002568C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1"/>
    </w:rPr>
  </w:style>
  <w:style w:type="paragraph" w:styleId="Ttulo1">
    <w:name w:val="heading 1"/>
    <w:basedOn w:val="Normal"/>
    <w:next w:val="Textoindependiente"/>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tulo2">
    <w:name w:val="heading 2"/>
    <w:basedOn w:val="Normal"/>
    <w:next w:val="Textoindependiente"/>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tulo3">
    <w:name w:val="heading 3"/>
    <w:basedOn w:val="Normal"/>
    <w:next w:val="Textoindependien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Ttulo4">
    <w:name w:val="heading 4"/>
    <w:basedOn w:val="Normal"/>
    <w:next w:val="Textoindependiente"/>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Ttulo5">
    <w:name w:val="heading 5"/>
    <w:basedOn w:val="Normal"/>
    <w:next w:val="Textoindependiente"/>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Ttulo6">
    <w:name w:val="heading 6"/>
    <w:basedOn w:val="Normal"/>
    <w:next w:val="Textoindependiente"/>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Ttulo7">
    <w:name w:val="heading 7"/>
    <w:basedOn w:val="Normal"/>
    <w:next w:val="Textoindependiente"/>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Ttulo8">
    <w:name w:val="heading 8"/>
    <w:basedOn w:val="Normal"/>
    <w:next w:val="Textoindependiente"/>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Ttulo9">
    <w:name w:val="heading 9"/>
    <w:basedOn w:val="Normal"/>
    <w:next w:val="Textoindependiente"/>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qFormat/>
    <w:pPr>
      <w:keepNext/>
      <w:keepLines/>
      <w:spacing w:before="480" w:after="240"/>
      <w:jc w:val="center"/>
    </w:pPr>
    <w:rPr>
      <w:rFonts w:asciiTheme="majorHAnsi" w:eastAsiaTheme="majorEastAsia" w:hAnsiTheme="majorHAnsi" w:cstheme="majorBidi"/>
      <w:b/>
      <w:bCs/>
      <w:color w:val="345A8A" w:themeColor="accent1" w:themeShade="B5"/>
      <w:sz w:val="40"/>
      <w:szCs w:val="36"/>
    </w:rPr>
  </w:style>
  <w:style w:type="paragraph" w:styleId="Subttulo">
    <w:name w:val="Subtitle"/>
    <w:basedOn w:val="Ttulo"/>
    <w:next w:val="Textoindependiente"/>
    <w:qFormat/>
    <w:pPr>
      <w:spacing w:before="240"/>
    </w:pPr>
    <w:rPr>
      <w:sz w:val="30"/>
      <w:szCs w:val="30"/>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4F81BD" w:themeColor="accent1"/>
    </w:rPr>
  </w:style>
  <w:style w:type="paragraph" w:styleId="TtuloTDC">
    <w:name w:val="TOC Heading"/>
    <w:basedOn w:val="Ttulo1"/>
    <w:next w:val="Textoindependien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31</Pages>
  <Words>12560</Words>
  <Characters>69084</Characters>
  <Application>Microsoft Office Word</Application>
  <DocSecurity>0</DocSecurity>
  <Lines>575</Lines>
  <Paragraphs>162</Paragraphs>
  <ScaleCrop>false</ScaleCrop>
  <Company/>
  <LinksUpToDate>false</LinksUpToDate>
  <CharactersWithSpaces>81482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COALAR 2026-2027 - Lineamientos de la Convocatoria - Traducción al español</dc:title>
  <dc:subject>Traducción no oficial al español del documento COALAR 2026-2027 Grant Opportunity Guidelines</dc:subject>
  <dc:creator>OpenAI</dc:creator>
  <cp:keywords/>
  <cp:lastModifiedBy>Macarena Zunini</cp:lastModifiedBy>
  <cp:revision>4</cp:revision>
  <dcterms:created xsi:type="dcterms:W3CDTF">2026-08-17T15:36:00Z</dcterms:created>
  <dcterms:modified xsi:type="dcterms:W3CDTF">2026-08-17T15:55:00Z</dcterms:modified>
</cp:coreProperties>
</file>